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2CD" w:rsidRPr="007C1912" w:rsidRDefault="003812CD" w:rsidP="00FC7955">
      <w:pPr>
        <w:rPr>
          <w:rFonts w:ascii="黑体" w:eastAsia="黑体"/>
          <w:b/>
          <w:sz w:val="28"/>
          <w:szCs w:val="28"/>
        </w:rPr>
      </w:pPr>
      <w:r w:rsidRPr="007C1912">
        <w:rPr>
          <w:rFonts w:ascii="黑体" w:eastAsia="黑体" w:hint="eastAsia"/>
          <w:b/>
          <w:sz w:val="28"/>
          <w:szCs w:val="28"/>
        </w:rPr>
        <w:t>虹口区十五届人大</w:t>
      </w:r>
    </w:p>
    <w:p w:rsidR="003812CD" w:rsidRPr="007C1912" w:rsidRDefault="003812CD" w:rsidP="00FC7955">
      <w:pPr>
        <w:rPr>
          <w:rFonts w:ascii="黑体" w:eastAsia="黑体"/>
          <w:b/>
          <w:sz w:val="28"/>
          <w:szCs w:val="28"/>
        </w:rPr>
      </w:pPr>
      <w:r>
        <w:rPr>
          <w:rFonts w:ascii="黑体" w:eastAsia="黑体" w:hint="eastAsia"/>
          <w:b/>
          <w:sz w:val="28"/>
          <w:szCs w:val="28"/>
        </w:rPr>
        <w:t>七</w:t>
      </w:r>
      <w:r w:rsidRPr="007C1912">
        <w:rPr>
          <w:rFonts w:ascii="黑体" w:eastAsia="黑体" w:hint="eastAsia"/>
          <w:b/>
          <w:sz w:val="28"/>
          <w:szCs w:val="28"/>
        </w:rPr>
        <w:t>次会议文件（</w:t>
      </w:r>
      <w:r w:rsidRPr="007C1912">
        <w:rPr>
          <w:rFonts w:ascii="黑体" w:eastAsia="黑体"/>
          <w:b/>
          <w:sz w:val="28"/>
          <w:szCs w:val="28"/>
        </w:rPr>
        <w:t>17</w:t>
      </w:r>
      <w:r w:rsidRPr="007C1912">
        <w:rPr>
          <w:rFonts w:ascii="黑体" w:eastAsia="黑体" w:hint="eastAsia"/>
          <w:b/>
          <w:sz w:val="28"/>
          <w:szCs w:val="28"/>
        </w:rPr>
        <w:t>）</w:t>
      </w:r>
    </w:p>
    <w:p w:rsidR="003812CD" w:rsidRDefault="003812CD" w:rsidP="00FC7955">
      <w:pPr>
        <w:jc w:val="center"/>
        <w:rPr>
          <w:rFonts w:ascii="仿宋_GB2312" w:eastAsia="仿宋_GB2312"/>
          <w:b/>
          <w:sz w:val="44"/>
          <w:szCs w:val="44"/>
        </w:rPr>
      </w:pPr>
    </w:p>
    <w:p w:rsidR="003812CD" w:rsidRPr="0019419A" w:rsidRDefault="003812CD" w:rsidP="00FC7955">
      <w:pPr>
        <w:jc w:val="center"/>
        <w:rPr>
          <w:rFonts w:ascii="宋体"/>
          <w:b/>
          <w:sz w:val="44"/>
          <w:szCs w:val="44"/>
        </w:rPr>
      </w:pPr>
      <w:r w:rsidRPr="0019419A">
        <w:rPr>
          <w:rFonts w:ascii="宋体" w:hAnsi="宋体" w:hint="eastAsia"/>
          <w:b/>
          <w:sz w:val="44"/>
          <w:szCs w:val="44"/>
        </w:rPr>
        <w:t>上海市虹口区人民检察院工作报告</w:t>
      </w:r>
    </w:p>
    <w:p w:rsidR="003812CD" w:rsidRPr="00B5438E" w:rsidRDefault="003812CD" w:rsidP="00FC7955">
      <w:pPr>
        <w:jc w:val="center"/>
        <w:rPr>
          <w:rFonts w:ascii="楷体_GB2312" w:eastAsia="楷体_GB2312"/>
          <w:sz w:val="32"/>
          <w:szCs w:val="32"/>
        </w:rPr>
      </w:pPr>
      <w:r w:rsidRPr="00B5438E">
        <w:rPr>
          <w:rFonts w:ascii="楷体_GB2312" w:eastAsia="楷体_GB2312"/>
          <w:sz w:val="32"/>
          <w:szCs w:val="32"/>
        </w:rPr>
        <w:t>——</w:t>
      </w:r>
      <w:smartTag w:uri="urn:schemas-microsoft-com:office:smarttags" w:element="chsdate">
        <w:smartTagPr>
          <w:attr w:name="Year" w:val="2015"/>
          <w:attr w:name="Month" w:val="1"/>
          <w:attr w:name="Day" w:val="21"/>
          <w:attr w:name="IsLunarDate" w:val="False"/>
          <w:attr w:name="IsROCDate" w:val="False"/>
        </w:smartTagPr>
        <w:r w:rsidRPr="00B5438E">
          <w:rPr>
            <w:rFonts w:ascii="楷体_GB2312" w:eastAsia="楷体_GB2312"/>
            <w:sz w:val="32"/>
            <w:szCs w:val="32"/>
          </w:rPr>
          <w:t xml:space="preserve">2015 </w:t>
        </w:r>
        <w:r w:rsidRPr="00B5438E">
          <w:rPr>
            <w:rFonts w:ascii="楷体_GB2312" w:eastAsia="楷体_GB2312" w:hint="eastAsia"/>
            <w:sz w:val="32"/>
            <w:szCs w:val="32"/>
          </w:rPr>
          <w:t>年</w:t>
        </w:r>
        <w:smartTag w:uri="urn:schemas-microsoft-com:office:smarttags" w:element="chsdate">
          <w:smartTagPr>
            <w:attr w:name="Year" w:val="2015"/>
            <w:attr w:name="Month" w:val="1"/>
            <w:attr w:name="Day" w:val="15"/>
            <w:attr w:name="IsLunarDate" w:val="False"/>
            <w:attr w:name="IsROCDate" w:val="False"/>
          </w:smartTagPr>
          <w:r w:rsidRPr="00B5438E">
            <w:rPr>
              <w:rFonts w:ascii="楷体_GB2312" w:eastAsia="楷体_GB2312"/>
              <w:sz w:val="32"/>
              <w:szCs w:val="32"/>
            </w:rPr>
            <w:t>1</w:t>
          </w:r>
          <w:r w:rsidRPr="00B5438E">
            <w:rPr>
              <w:rFonts w:ascii="楷体_GB2312" w:eastAsia="楷体_GB2312" w:hint="eastAsia"/>
              <w:sz w:val="32"/>
              <w:szCs w:val="32"/>
            </w:rPr>
            <w:t>月</w:t>
          </w:r>
          <w:r w:rsidRPr="00B5438E">
            <w:rPr>
              <w:rFonts w:ascii="楷体_GB2312" w:eastAsia="楷体_GB2312"/>
              <w:sz w:val="32"/>
              <w:szCs w:val="32"/>
            </w:rPr>
            <w:t>21</w:t>
          </w:r>
        </w:smartTag>
        <w:r w:rsidRPr="00B5438E">
          <w:rPr>
            <w:rFonts w:ascii="楷体_GB2312" w:eastAsia="楷体_GB2312" w:hint="eastAsia"/>
            <w:sz w:val="32"/>
            <w:szCs w:val="32"/>
          </w:rPr>
          <w:t>日</w:t>
        </w:r>
      </w:smartTag>
      <w:r w:rsidRPr="00B5438E">
        <w:rPr>
          <w:rFonts w:ascii="楷体_GB2312" w:eastAsia="楷体_GB2312" w:hint="eastAsia"/>
          <w:sz w:val="32"/>
          <w:szCs w:val="32"/>
        </w:rPr>
        <w:t>在上海市虹口区第十五届</w:t>
      </w:r>
    </w:p>
    <w:p w:rsidR="003812CD" w:rsidRPr="00B5438E" w:rsidRDefault="003812CD" w:rsidP="00FC7955">
      <w:pPr>
        <w:jc w:val="center"/>
        <w:rPr>
          <w:rFonts w:ascii="楷体_GB2312" w:eastAsia="楷体_GB2312"/>
          <w:sz w:val="32"/>
          <w:szCs w:val="32"/>
        </w:rPr>
      </w:pPr>
      <w:r w:rsidRPr="00B5438E">
        <w:rPr>
          <w:rFonts w:ascii="楷体_GB2312" w:eastAsia="楷体_GB2312" w:hint="eastAsia"/>
          <w:sz w:val="32"/>
          <w:szCs w:val="32"/>
        </w:rPr>
        <w:t>人民代表大会第七次会议上</w:t>
      </w:r>
    </w:p>
    <w:p w:rsidR="003812CD" w:rsidRPr="00EF729D" w:rsidRDefault="003812CD" w:rsidP="00FC7955">
      <w:pPr>
        <w:jc w:val="center"/>
        <w:rPr>
          <w:rFonts w:ascii="楷体_GB2312" w:eastAsia="楷体_GB2312"/>
          <w:sz w:val="30"/>
          <w:szCs w:val="30"/>
        </w:rPr>
      </w:pPr>
      <w:r w:rsidRPr="00EF729D">
        <w:rPr>
          <w:rFonts w:ascii="楷体_GB2312" w:eastAsia="楷体_GB2312" w:hint="eastAsia"/>
          <w:sz w:val="30"/>
          <w:szCs w:val="30"/>
        </w:rPr>
        <w:t>虹口区人民检察院副检察长、代理检察长</w:t>
      </w:r>
      <w:r w:rsidRPr="00EF729D">
        <w:rPr>
          <w:rFonts w:ascii="楷体_GB2312" w:eastAsia="楷体_GB2312"/>
          <w:sz w:val="30"/>
          <w:szCs w:val="30"/>
        </w:rPr>
        <w:t xml:space="preserve"> </w:t>
      </w:r>
      <w:r w:rsidRPr="00EF729D">
        <w:rPr>
          <w:rFonts w:ascii="楷体_GB2312" w:eastAsia="楷体_GB2312" w:hint="eastAsia"/>
          <w:sz w:val="30"/>
          <w:szCs w:val="30"/>
        </w:rPr>
        <w:t>金建庆</w:t>
      </w:r>
    </w:p>
    <w:p w:rsidR="003812CD" w:rsidRDefault="003812CD" w:rsidP="00DC727E">
      <w:pPr>
        <w:snapToGrid w:val="0"/>
        <w:spacing w:line="560" w:lineRule="exact"/>
        <w:rPr>
          <w:rFonts w:ascii="仿宋_GB2312" w:eastAsia="仿宋_GB2312"/>
          <w:color w:val="000000"/>
          <w:sz w:val="30"/>
          <w:szCs w:val="30"/>
        </w:rPr>
      </w:pPr>
    </w:p>
    <w:p w:rsidR="003812CD" w:rsidRPr="00E508E4" w:rsidRDefault="003812CD" w:rsidP="00DC727E">
      <w:pPr>
        <w:snapToGrid w:val="0"/>
        <w:spacing w:line="560" w:lineRule="exact"/>
        <w:rPr>
          <w:rFonts w:ascii="仿宋_GB2312" w:eastAsia="仿宋_GB2312"/>
          <w:color w:val="000000"/>
          <w:sz w:val="32"/>
          <w:szCs w:val="32"/>
        </w:rPr>
      </w:pPr>
      <w:r w:rsidRPr="00E508E4">
        <w:rPr>
          <w:rFonts w:ascii="仿宋_GB2312" w:eastAsia="仿宋_GB2312" w:hint="eastAsia"/>
          <w:color w:val="000000"/>
          <w:sz w:val="32"/>
          <w:szCs w:val="32"/>
        </w:rPr>
        <w:t>各位代表：</w:t>
      </w:r>
    </w:p>
    <w:p w:rsidR="003812CD" w:rsidRPr="00E508E4" w:rsidRDefault="003812CD" w:rsidP="00DC727E">
      <w:pPr>
        <w:snapToGrid w:val="0"/>
        <w:spacing w:line="560" w:lineRule="exact"/>
        <w:rPr>
          <w:rFonts w:ascii="仿宋_GB2312" w:eastAsia="仿宋_GB2312"/>
          <w:color w:val="000000"/>
          <w:sz w:val="32"/>
          <w:szCs w:val="32"/>
        </w:rPr>
      </w:pPr>
      <w:r w:rsidRPr="00E508E4">
        <w:rPr>
          <w:rFonts w:ascii="仿宋_GB2312" w:eastAsia="仿宋_GB2312"/>
          <w:color w:val="000000"/>
          <w:sz w:val="32"/>
          <w:szCs w:val="32"/>
        </w:rPr>
        <w:t xml:space="preserve">    </w:t>
      </w:r>
      <w:r w:rsidRPr="00E508E4">
        <w:rPr>
          <w:rFonts w:ascii="仿宋_GB2312" w:eastAsia="仿宋_GB2312" w:hint="eastAsia"/>
          <w:color w:val="000000"/>
          <w:sz w:val="32"/>
          <w:szCs w:val="32"/>
        </w:rPr>
        <w:t>现在，我向大会报告检察工作，请予审议，并请政协委员和列席人员提出意见。</w:t>
      </w:r>
    </w:p>
    <w:p w:rsidR="003812CD" w:rsidRPr="00E508E4" w:rsidRDefault="003812CD" w:rsidP="00E508E4">
      <w:pPr>
        <w:snapToGrid w:val="0"/>
        <w:spacing w:line="560" w:lineRule="exact"/>
        <w:ind w:firstLineChars="200" w:firstLine="640"/>
        <w:rPr>
          <w:rFonts w:ascii="仿宋_GB2312" w:eastAsia="仿宋_GB2312" w:hAnsi="宋体" w:cs="宋体"/>
          <w:snapToGrid w:val="0"/>
          <w:kern w:val="0"/>
          <w:sz w:val="32"/>
          <w:szCs w:val="32"/>
        </w:rPr>
      </w:pPr>
      <w:r w:rsidRPr="00E508E4">
        <w:rPr>
          <w:rFonts w:ascii="仿宋_GB2312" w:eastAsia="仿宋_GB2312"/>
          <w:sz w:val="32"/>
          <w:szCs w:val="32"/>
        </w:rPr>
        <w:t>2014</w:t>
      </w:r>
      <w:r w:rsidRPr="00E508E4">
        <w:rPr>
          <w:rFonts w:ascii="仿宋_GB2312" w:eastAsia="仿宋_GB2312" w:hint="eastAsia"/>
          <w:sz w:val="32"/>
          <w:szCs w:val="32"/>
        </w:rPr>
        <w:t>年，</w:t>
      </w:r>
      <w:r w:rsidRPr="00E508E4">
        <w:rPr>
          <w:rFonts w:ascii="仿宋_GB2312" w:eastAsia="仿宋_GB2312" w:hAnsi="宋体" w:cs="宋体" w:hint="eastAsia"/>
          <w:kern w:val="0"/>
          <w:sz w:val="32"/>
          <w:szCs w:val="32"/>
        </w:rPr>
        <w:t>虹口区人民检察院在区委和市检察院的领导下，</w:t>
      </w:r>
      <w:r w:rsidRPr="00E508E4">
        <w:rPr>
          <w:rFonts w:ascii="仿宋_GB2312" w:eastAsia="仿宋_GB2312" w:cs="仿宋_GB2312" w:hint="eastAsia"/>
          <w:sz w:val="32"/>
          <w:szCs w:val="32"/>
          <w:lang w:val="zh-CN"/>
        </w:rPr>
        <w:t>在区人大及其常委会的监督下，</w:t>
      </w:r>
      <w:r w:rsidRPr="00E508E4">
        <w:rPr>
          <w:rFonts w:ascii="仿宋_GB2312" w:eastAsia="仿宋_GB2312" w:hAnsi="??" w:cs="宋体" w:hint="eastAsia"/>
          <w:kern w:val="0"/>
          <w:sz w:val="32"/>
          <w:szCs w:val="32"/>
        </w:rPr>
        <w:t>以贯彻落实党的十八大、十八届三中、四中全会精神和习近平总书记系列</w:t>
      </w:r>
      <w:r>
        <w:rPr>
          <w:rFonts w:ascii="仿宋_GB2312" w:eastAsia="仿宋_GB2312" w:hAnsi="??" w:cs="宋体" w:hint="eastAsia"/>
          <w:kern w:val="0"/>
          <w:sz w:val="32"/>
          <w:szCs w:val="32"/>
        </w:rPr>
        <w:t>重要</w:t>
      </w:r>
      <w:r w:rsidRPr="00E508E4">
        <w:rPr>
          <w:rFonts w:ascii="仿宋_GB2312" w:eastAsia="仿宋_GB2312" w:hAnsi="??" w:cs="宋体" w:hint="eastAsia"/>
          <w:kern w:val="0"/>
          <w:sz w:val="32"/>
          <w:szCs w:val="32"/>
        </w:rPr>
        <w:t>讲话精神为主线，</w:t>
      </w:r>
      <w:r w:rsidRPr="00E508E4">
        <w:rPr>
          <w:rFonts w:ascii="仿宋_GB2312" w:eastAsia="仿宋_GB2312" w:hint="eastAsia"/>
          <w:sz w:val="32"/>
          <w:szCs w:val="32"/>
        </w:rPr>
        <w:t>坚持“加强法律监督，维护公平正义”检察工作主题</w:t>
      </w:r>
      <w:r w:rsidRPr="00E508E4">
        <w:rPr>
          <w:rFonts w:ascii="仿宋_GB2312" w:eastAsia="仿宋_GB2312" w:hAnsi="??" w:cs="宋体" w:hint="eastAsia"/>
          <w:kern w:val="0"/>
          <w:sz w:val="32"/>
          <w:szCs w:val="32"/>
        </w:rPr>
        <w:t>，紧紧围绕虹口经济社会发展大局，切实履行检察职能，</w:t>
      </w:r>
      <w:r w:rsidRPr="00E508E4">
        <w:rPr>
          <w:rFonts w:ascii="仿宋_GB2312" w:eastAsia="仿宋_GB2312" w:hAnsi="宋体" w:cs="宋体" w:hint="eastAsia"/>
          <w:snapToGrid w:val="0"/>
          <w:kern w:val="0"/>
          <w:sz w:val="32"/>
          <w:szCs w:val="32"/>
        </w:rPr>
        <w:t>各项检察工作取得了新的进展。</w:t>
      </w:r>
    </w:p>
    <w:p w:rsidR="003812CD" w:rsidRPr="00E508E4" w:rsidRDefault="003812CD" w:rsidP="00E508E4">
      <w:pPr>
        <w:widowControl/>
        <w:spacing w:line="560" w:lineRule="exact"/>
        <w:ind w:firstLineChars="200" w:firstLine="640"/>
        <w:rPr>
          <w:rFonts w:ascii="黑体" w:eastAsia="黑体"/>
          <w:sz w:val="32"/>
          <w:szCs w:val="32"/>
        </w:rPr>
      </w:pPr>
      <w:r w:rsidRPr="00E508E4">
        <w:rPr>
          <w:rFonts w:ascii="黑体" w:eastAsia="黑体" w:hAnsi="宋体" w:cs="宋体" w:hint="eastAsia"/>
          <w:color w:val="000000"/>
          <w:kern w:val="0"/>
          <w:sz w:val="32"/>
          <w:szCs w:val="32"/>
        </w:rPr>
        <w:t>一、依法履行检察职责</w:t>
      </w:r>
      <w:r w:rsidRPr="00E508E4">
        <w:rPr>
          <w:rFonts w:ascii="黑体" w:eastAsia="黑体" w:hint="eastAsia"/>
          <w:sz w:val="32"/>
          <w:szCs w:val="32"/>
        </w:rPr>
        <w:t>，服务保障经济社会发展</w:t>
      </w:r>
    </w:p>
    <w:p w:rsidR="003812CD" w:rsidRPr="00E508E4" w:rsidRDefault="003812CD" w:rsidP="00E508E4">
      <w:pPr>
        <w:widowControl/>
        <w:spacing w:line="560" w:lineRule="exact"/>
        <w:ind w:firstLineChars="200" w:firstLine="640"/>
        <w:rPr>
          <w:rFonts w:ascii="仿宋_GB2312" w:eastAsia="仿宋_GB2312"/>
          <w:color w:val="000000"/>
          <w:sz w:val="32"/>
          <w:szCs w:val="32"/>
        </w:rPr>
      </w:pPr>
      <w:r w:rsidRPr="00E508E4">
        <w:rPr>
          <w:rFonts w:ascii="仿宋_GB2312" w:eastAsia="仿宋_GB2312" w:hint="eastAsia"/>
          <w:color w:val="000000"/>
          <w:sz w:val="32"/>
          <w:szCs w:val="32"/>
        </w:rPr>
        <w:t>始终把维护区域稳定作为检察机关的首要任务，充分发挥刑事检察职能，依法打击各类刑事犯罪，确保亚信峰会、各级“两会”等重要敏感时期社会安定，切实维护区域和谐稳定。一年来，共审查批准逮捕各类犯罪嫌疑人</w:t>
      </w:r>
      <w:r w:rsidRPr="00E508E4">
        <w:rPr>
          <w:rFonts w:ascii="仿宋_GB2312" w:eastAsia="仿宋_GB2312"/>
          <w:color w:val="000000"/>
          <w:sz w:val="32"/>
          <w:szCs w:val="32"/>
        </w:rPr>
        <w:t>1351</w:t>
      </w:r>
      <w:r w:rsidRPr="00E508E4">
        <w:rPr>
          <w:rFonts w:ascii="仿宋_GB2312" w:eastAsia="仿宋_GB2312" w:hint="eastAsia"/>
          <w:color w:val="000000"/>
          <w:sz w:val="32"/>
          <w:szCs w:val="32"/>
        </w:rPr>
        <w:t>人，同比上升</w:t>
      </w:r>
      <w:r w:rsidRPr="00E508E4">
        <w:rPr>
          <w:rFonts w:ascii="仿宋_GB2312" w:eastAsia="仿宋_GB2312"/>
          <w:color w:val="000000"/>
          <w:sz w:val="32"/>
          <w:szCs w:val="32"/>
        </w:rPr>
        <w:t>6%</w:t>
      </w:r>
      <w:r w:rsidRPr="00E508E4">
        <w:rPr>
          <w:rFonts w:ascii="仿宋_GB2312" w:eastAsia="仿宋_GB2312" w:hint="eastAsia"/>
          <w:color w:val="000000"/>
          <w:sz w:val="32"/>
          <w:szCs w:val="32"/>
        </w:rPr>
        <w:t>，提起公诉</w:t>
      </w:r>
      <w:r w:rsidRPr="00E508E4">
        <w:rPr>
          <w:rFonts w:ascii="仿宋_GB2312" w:eastAsia="仿宋_GB2312"/>
          <w:color w:val="000000"/>
          <w:sz w:val="32"/>
          <w:szCs w:val="32"/>
        </w:rPr>
        <w:t>1917</w:t>
      </w:r>
      <w:r w:rsidRPr="00E508E4">
        <w:rPr>
          <w:rFonts w:ascii="仿宋_GB2312" w:eastAsia="仿宋_GB2312" w:hint="eastAsia"/>
          <w:color w:val="000000"/>
          <w:sz w:val="32"/>
          <w:szCs w:val="32"/>
        </w:rPr>
        <w:t>人，同比上升</w:t>
      </w:r>
      <w:r w:rsidRPr="00E508E4">
        <w:rPr>
          <w:rFonts w:ascii="仿宋_GB2312" w:eastAsia="仿宋_GB2312"/>
          <w:color w:val="000000"/>
          <w:sz w:val="32"/>
          <w:szCs w:val="32"/>
        </w:rPr>
        <w:t>1.2%</w:t>
      </w:r>
      <w:r w:rsidRPr="00E508E4">
        <w:rPr>
          <w:rFonts w:ascii="仿宋_GB2312" w:eastAsia="仿宋_GB2312" w:hint="eastAsia"/>
          <w:color w:val="000000"/>
          <w:sz w:val="32"/>
          <w:szCs w:val="32"/>
        </w:rPr>
        <w:t>。</w:t>
      </w:r>
    </w:p>
    <w:p w:rsidR="003812CD" w:rsidRDefault="003812CD" w:rsidP="00DC727E">
      <w:pPr>
        <w:widowControl/>
        <w:spacing w:line="560" w:lineRule="exact"/>
        <w:ind w:firstLineChars="200" w:firstLine="643"/>
        <w:rPr>
          <w:rFonts w:ascii="楷体_GB2312" w:eastAsia="楷体_GB2312"/>
          <w:b/>
          <w:color w:val="000000"/>
          <w:sz w:val="32"/>
          <w:szCs w:val="32"/>
        </w:rPr>
        <w:sectPr w:rsidR="003812CD">
          <w:footerReference w:type="even" r:id="rId6"/>
          <w:footerReference w:type="default" r:id="rId7"/>
          <w:pgSz w:w="11906" w:h="16838"/>
          <w:pgMar w:top="1440" w:right="1800" w:bottom="1440" w:left="1800" w:header="851" w:footer="992" w:gutter="0"/>
          <w:cols w:space="425"/>
          <w:docGrid w:type="lines" w:linePitch="312"/>
        </w:sectPr>
      </w:pPr>
    </w:p>
    <w:p w:rsidR="003812CD" w:rsidRPr="00E508E4" w:rsidRDefault="003812CD" w:rsidP="00DC727E">
      <w:pPr>
        <w:widowControl/>
        <w:spacing w:line="560" w:lineRule="exact"/>
        <w:ind w:firstLineChars="200" w:firstLine="643"/>
        <w:rPr>
          <w:rFonts w:ascii="楷体_GB2312" w:eastAsia="楷体_GB2312"/>
          <w:color w:val="000000"/>
          <w:sz w:val="32"/>
          <w:szCs w:val="32"/>
        </w:rPr>
      </w:pPr>
      <w:r w:rsidRPr="00E508E4">
        <w:rPr>
          <w:rFonts w:ascii="楷体_GB2312" w:eastAsia="楷体_GB2312" w:hint="eastAsia"/>
          <w:b/>
          <w:color w:val="000000"/>
          <w:sz w:val="32"/>
          <w:szCs w:val="32"/>
        </w:rPr>
        <w:lastRenderedPageBreak/>
        <w:t>严厉打击各类刑事犯罪。</w:t>
      </w:r>
      <w:r w:rsidRPr="00E508E4">
        <w:rPr>
          <w:rFonts w:ascii="仿宋_GB2312" w:eastAsia="仿宋_GB2312" w:hint="eastAsia"/>
          <w:sz w:val="32"/>
          <w:szCs w:val="32"/>
        </w:rPr>
        <w:t>加大对严重暴力犯罪、多发性侵财犯罪、涉及食品药品安全等民生领域犯罪，以及发生在群众身边、影响群众安全感犯罪的打击力度，批准逮捕</w:t>
      </w:r>
      <w:r w:rsidRPr="00E508E4">
        <w:rPr>
          <w:rFonts w:ascii="仿宋_GB2312" w:eastAsia="仿宋_GB2312" w:hAnsi="宋体" w:cs="宋体" w:hint="eastAsia"/>
          <w:snapToGrid w:val="0"/>
          <w:color w:val="000000"/>
          <w:kern w:val="0"/>
          <w:sz w:val="32"/>
          <w:szCs w:val="32"/>
        </w:rPr>
        <w:t>故意杀人、抢劫、强奸等犯罪嫌疑人</w:t>
      </w:r>
      <w:r w:rsidRPr="00E508E4">
        <w:rPr>
          <w:rFonts w:ascii="仿宋_GB2312" w:eastAsia="仿宋_GB2312" w:hAnsi="宋体" w:cs="宋体"/>
          <w:snapToGrid w:val="0"/>
          <w:color w:val="000000"/>
          <w:kern w:val="0"/>
          <w:sz w:val="32"/>
          <w:szCs w:val="32"/>
        </w:rPr>
        <w:t>25</w:t>
      </w:r>
      <w:r w:rsidRPr="00E508E4">
        <w:rPr>
          <w:rFonts w:ascii="仿宋_GB2312" w:eastAsia="仿宋_GB2312" w:hAnsi="宋体" w:cs="宋体" w:hint="eastAsia"/>
          <w:snapToGrid w:val="0"/>
          <w:color w:val="000000"/>
          <w:kern w:val="0"/>
          <w:sz w:val="32"/>
          <w:szCs w:val="32"/>
        </w:rPr>
        <w:t>人、提起公诉</w:t>
      </w:r>
      <w:r w:rsidRPr="00E508E4">
        <w:rPr>
          <w:rFonts w:ascii="仿宋_GB2312" w:eastAsia="仿宋_GB2312" w:hAnsi="宋体" w:cs="宋体"/>
          <w:snapToGrid w:val="0"/>
          <w:color w:val="000000"/>
          <w:kern w:val="0"/>
          <w:sz w:val="32"/>
          <w:szCs w:val="32"/>
        </w:rPr>
        <w:t>21</w:t>
      </w:r>
      <w:r w:rsidRPr="00E508E4">
        <w:rPr>
          <w:rFonts w:ascii="仿宋_GB2312" w:eastAsia="仿宋_GB2312" w:hAnsi="宋体" w:cs="宋体" w:hint="eastAsia"/>
          <w:snapToGrid w:val="0"/>
          <w:color w:val="000000"/>
          <w:kern w:val="0"/>
          <w:sz w:val="32"/>
          <w:szCs w:val="32"/>
        </w:rPr>
        <w:t>人，批准逮捕抢夺、盗窃、诈骗等犯罪嫌疑人</w:t>
      </w:r>
      <w:r w:rsidRPr="00E508E4">
        <w:rPr>
          <w:rFonts w:ascii="仿宋_GB2312" w:eastAsia="仿宋_GB2312" w:hAnsi="宋体" w:cs="宋体"/>
          <w:snapToGrid w:val="0"/>
          <w:color w:val="000000"/>
          <w:kern w:val="0"/>
          <w:sz w:val="32"/>
          <w:szCs w:val="32"/>
        </w:rPr>
        <w:t>308</w:t>
      </w:r>
      <w:r w:rsidRPr="00E508E4">
        <w:rPr>
          <w:rFonts w:ascii="仿宋_GB2312" w:eastAsia="仿宋_GB2312" w:hAnsi="宋体" w:cs="宋体" w:hint="eastAsia"/>
          <w:snapToGrid w:val="0"/>
          <w:color w:val="000000"/>
          <w:kern w:val="0"/>
          <w:sz w:val="32"/>
          <w:szCs w:val="32"/>
        </w:rPr>
        <w:t>人、提起公诉</w:t>
      </w:r>
      <w:r w:rsidRPr="00E508E4">
        <w:rPr>
          <w:rFonts w:ascii="仿宋_GB2312" w:eastAsia="仿宋_GB2312" w:hAnsi="宋体" w:cs="宋体"/>
          <w:snapToGrid w:val="0"/>
          <w:color w:val="000000"/>
          <w:kern w:val="0"/>
          <w:sz w:val="32"/>
          <w:szCs w:val="32"/>
        </w:rPr>
        <w:t>304</w:t>
      </w:r>
      <w:r w:rsidRPr="00E508E4">
        <w:rPr>
          <w:rFonts w:ascii="仿宋_GB2312" w:eastAsia="仿宋_GB2312" w:hAnsi="宋体" w:cs="宋体" w:hint="eastAsia"/>
          <w:snapToGrid w:val="0"/>
          <w:color w:val="000000"/>
          <w:kern w:val="0"/>
          <w:sz w:val="32"/>
          <w:szCs w:val="32"/>
        </w:rPr>
        <w:t>人，批准逮捕制售伪劣产品等犯罪嫌疑人</w:t>
      </w:r>
      <w:r w:rsidRPr="00E508E4">
        <w:rPr>
          <w:rFonts w:ascii="仿宋_GB2312" w:eastAsia="仿宋_GB2312" w:hAnsi="宋体" w:cs="宋体"/>
          <w:snapToGrid w:val="0"/>
          <w:color w:val="000000"/>
          <w:kern w:val="0"/>
          <w:sz w:val="32"/>
          <w:szCs w:val="32"/>
        </w:rPr>
        <w:t>5</w:t>
      </w:r>
      <w:r w:rsidRPr="00E508E4">
        <w:rPr>
          <w:rFonts w:ascii="仿宋_GB2312" w:eastAsia="仿宋_GB2312" w:hAnsi="宋体" w:cs="宋体" w:hint="eastAsia"/>
          <w:snapToGrid w:val="0"/>
          <w:color w:val="000000"/>
          <w:kern w:val="0"/>
          <w:sz w:val="32"/>
          <w:szCs w:val="32"/>
        </w:rPr>
        <w:t>人、提起公诉</w:t>
      </w:r>
      <w:r w:rsidRPr="00E508E4">
        <w:rPr>
          <w:rFonts w:ascii="仿宋_GB2312" w:eastAsia="仿宋_GB2312" w:hAnsi="宋体" w:cs="宋体"/>
          <w:snapToGrid w:val="0"/>
          <w:color w:val="000000"/>
          <w:kern w:val="0"/>
          <w:sz w:val="32"/>
          <w:szCs w:val="32"/>
        </w:rPr>
        <w:t>64</w:t>
      </w:r>
      <w:r w:rsidRPr="00E508E4">
        <w:rPr>
          <w:rFonts w:ascii="仿宋_GB2312" w:eastAsia="仿宋_GB2312" w:hAnsi="宋体" w:cs="宋体" w:hint="eastAsia"/>
          <w:snapToGrid w:val="0"/>
          <w:color w:val="000000"/>
          <w:kern w:val="0"/>
          <w:sz w:val="32"/>
          <w:szCs w:val="32"/>
        </w:rPr>
        <w:t>人，为区域和谐稳定、人民安居乐业提供法治保障。</w:t>
      </w:r>
      <w:r w:rsidRPr="00E508E4">
        <w:rPr>
          <w:rFonts w:ascii="仿宋_GB2312" w:eastAsia="仿宋_GB2312" w:hint="eastAsia"/>
          <w:sz w:val="32"/>
          <w:szCs w:val="32"/>
        </w:rPr>
        <w:t>高度重视敏感案件办理，全面排查可能存在的不稳定因素，办理涉枪支弹药类、涉邪教类、故意传播虚假恐怖信息、偷越国边境等敏感案件</w:t>
      </w:r>
      <w:r w:rsidRPr="00E508E4">
        <w:rPr>
          <w:rFonts w:ascii="仿宋_GB2312" w:eastAsia="仿宋_GB2312"/>
          <w:sz w:val="32"/>
          <w:szCs w:val="32"/>
        </w:rPr>
        <w:t>15</w:t>
      </w:r>
      <w:r w:rsidRPr="00E508E4">
        <w:rPr>
          <w:rFonts w:ascii="仿宋_GB2312" w:eastAsia="仿宋_GB2312" w:hint="eastAsia"/>
          <w:sz w:val="32"/>
          <w:szCs w:val="32"/>
        </w:rPr>
        <w:t>件。依法严惩“暴力伤医”犯罪，对</w:t>
      </w:r>
      <w:r w:rsidRPr="00E508E4">
        <w:rPr>
          <w:rFonts w:ascii="仿宋_GB2312" w:eastAsia="仿宋_GB2312"/>
          <w:color w:val="000000"/>
          <w:sz w:val="32"/>
          <w:szCs w:val="32"/>
        </w:rPr>
        <w:t>2</w:t>
      </w:r>
      <w:r w:rsidRPr="00E508E4">
        <w:rPr>
          <w:rFonts w:ascii="仿宋_GB2312" w:eastAsia="仿宋_GB2312" w:hint="eastAsia"/>
          <w:color w:val="000000"/>
          <w:sz w:val="32"/>
          <w:szCs w:val="32"/>
        </w:rPr>
        <w:t>名严重扰乱正常医疗秩序的“医闹”犯罪嫌疑人</w:t>
      </w:r>
      <w:r>
        <w:rPr>
          <w:rFonts w:ascii="仿宋_GB2312" w:eastAsia="仿宋_GB2312" w:hint="eastAsia"/>
          <w:color w:val="000000"/>
          <w:sz w:val="32"/>
          <w:szCs w:val="32"/>
        </w:rPr>
        <w:t>，</w:t>
      </w:r>
      <w:r w:rsidRPr="00E508E4">
        <w:rPr>
          <w:rFonts w:ascii="仿宋_GB2312" w:eastAsia="仿宋_GB2312" w:hint="eastAsia"/>
          <w:sz w:val="32"/>
          <w:szCs w:val="32"/>
        </w:rPr>
        <w:t>从快</w:t>
      </w:r>
      <w:r w:rsidRPr="00E508E4">
        <w:rPr>
          <w:rFonts w:ascii="仿宋_GB2312" w:eastAsia="仿宋_GB2312" w:hint="eastAsia"/>
          <w:color w:val="000000"/>
          <w:sz w:val="32"/>
          <w:szCs w:val="32"/>
        </w:rPr>
        <w:t>批准逮捕，</w:t>
      </w:r>
      <w:r w:rsidRPr="00E508E4">
        <w:rPr>
          <w:rFonts w:ascii="仿宋_GB2312" w:eastAsia="仿宋_GB2312" w:hint="eastAsia"/>
          <w:sz w:val="32"/>
          <w:szCs w:val="32"/>
        </w:rPr>
        <w:t>保障医疗机构和医护人员合法权益。</w:t>
      </w:r>
    </w:p>
    <w:p w:rsidR="003812CD" w:rsidRPr="00E508E4" w:rsidRDefault="003812CD" w:rsidP="00E508E4">
      <w:pPr>
        <w:widowControl/>
        <w:spacing w:line="560" w:lineRule="exact"/>
        <w:ind w:firstLineChars="200" w:firstLine="643"/>
        <w:rPr>
          <w:rFonts w:ascii="楷体_GB2312" w:eastAsia="楷体_GB2312"/>
          <w:b/>
          <w:color w:val="000000"/>
          <w:sz w:val="32"/>
          <w:szCs w:val="32"/>
        </w:rPr>
      </w:pPr>
      <w:r w:rsidRPr="00E508E4">
        <w:rPr>
          <w:rFonts w:ascii="楷体_GB2312" w:eastAsia="楷体_GB2312" w:hint="eastAsia"/>
          <w:b/>
          <w:color w:val="000000"/>
          <w:sz w:val="32"/>
          <w:szCs w:val="32"/>
        </w:rPr>
        <w:t>积极参与社会综合治理。</w:t>
      </w:r>
      <w:r w:rsidRPr="00E508E4">
        <w:rPr>
          <w:rFonts w:ascii="仿宋_GB2312" w:eastAsia="仿宋_GB2312" w:hint="eastAsia"/>
          <w:sz w:val="32"/>
          <w:szCs w:val="32"/>
        </w:rPr>
        <w:t>深化虹口平安建设，参与治安重点地区和突出治安问题专项整治，配合公安机关开展“破案会战”、打击整治非法生产销售和使用“伪基站”违法犯罪等专项行动，共集中批准逮捕犯罪嫌疑人</w:t>
      </w:r>
      <w:r w:rsidRPr="00E508E4">
        <w:rPr>
          <w:rFonts w:ascii="仿宋_GB2312" w:eastAsia="仿宋_GB2312"/>
          <w:sz w:val="32"/>
          <w:szCs w:val="32"/>
        </w:rPr>
        <w:t>438</w:t>
      </w:r>
      <w:r w:rsidRPr="00E508E4">
        <w:rPr>
          <w:rFonts w:ascii="仿宋_GB2312" w:eastAsia="仿宋_GB2312" w:hint="eastAsia"/>
          <w:sz w:val="32"/>
          <w:szCs w:val="32"/>
        </w:rPr>
        <w:t>人、提起公诉</w:t>
      </w:r>
      <w:r w:rsidRPr="00E508E4">
        <w:rPr>
          <w:rFonts w:ascii="仿宋_GB2312" w:eastAsia="仿宋_GB2312"/>
          <w:sz w:val="32"/>
          <w:szCs w:val="32"/>
        </w:rPr>
        <w:t>910</w:t>
      </w:r>
      <w:r w:rsidRPr="00E508E4">
        <w:rPr>
          <w:rFonts w:ascii="仿宋_GB2312" w:eastAsia="仿宋_GB2312" w:hint="eastAsia"/>
          <w:sz w:val="32"/>
          <w:szCs w:val="32"/>
        </w:rPr>
        <w:t>人。完善行政执法与刑事司法衔接机制，建立食品药品“两法衔接”小平台，严</w:t>
      </w:r>
      <w:r w:rsidRPr="00E508E4">
        <w:rPr>
          <w:rFonts w:ascii="仿宋_GB2312" w:eastAsia="仿宋_GB2312" w:hAnsi="宋体" w:hint="eastAsia"/>
          <w:sz w:val="32"/>
          <w:szCs w:val="32"/>
        </w:rPr>
        <w:t>厉惩治危害食品药品安全犯罪，向公安机关</w:t>
      </w:r>
      <w:r w:rsidRPr="00E508E4">
        <w:rPr>
          <w:rFonts w:ascii="仿宋_GB2312" w:eastAsia="仿宋_GB2312" w:hint="eastAsia"/>
          <w:sz w:val="32"/>
          <w:szCs w:val="32"/>
        </w:rPr>
        <w:t>移送</w:t>
      </w:r>
      <w:r w:rsidRPr="00E508E4">
        <w:rPr>
          <w:rFonts w:ascii="仿宋_GB2312" w:eastAsia="仿宋_GB2312" w:hAnsi="宋体" w:hint="eastAsia"/>
          <w:sz w:val="32"/>
          <w:szCs w:val="32"/>
        </w:rPr>
        <w:t>涉嫌犯罪案件</w:t>
      </w:r>
      <w:r w:rsidRPr="00E508E4">
        <w:rPr>
          <w:rFonts w:ascii="仿宋_GB2312" w:eastAsia="仿宋_GB2312" w:hAnsi="宋体"/>
          <w:sz w:val="32"/>
          <w:szCs w:val="32"/>
        </w:rPr>
        <w:t>2</w:t>
      </w:r>
      <w:r w:rsidRPr="00E508E4">
        <w:rPr>
          <w:rFonts w:ascii="仿宋_GB2312" w:eastAsia="仿宋_GB2312" w:hAnsi="宋体" w:hint="eastAsia"/>
          <w:sz w:val="32"/>
          <w:szCs w:val="32"/>
        </w:rPr>
        <w:t>件，参与推动食品药品领域专项治理。加大未成</w:t>
      </w:r>
      <w:r w:rsidRPr="00E508E4">
        <w:rPr>
          <w:rFonts w:ascii="仿宋_GB2312" w:eastAsia="仿宋_GB2312" w:hint="eastAsia"/>
          <w:sz w:val="32"/>
          <w:szCs w:val="32"/>
        </w:rPr>
        <w:t>年人权益保护力度，共为</w:t>
      </w:r>
      <w:r w:rsidRPr="00E508E4">
        <w:rPr>
          <w:rFonts w:ascii="仿宋_GB2312" w:eastAsia="仿宋_GB2312"/>
          <w:sz w:val="32"/>
          <w:szCs w:val="32"/>
        </w:rPr>
        <w:t>12</w:t>
      </w:r>
      <w:r w:rsidRPr="00E508E4">
        <w:rPr>
          <w:rFonts w:ascii="仿宋_GB2312" w:eastAsia="仿宋_GB2312" w:hint="eastAsia"/>
          <w:sz w:val="32"/>
          <w:szCs w:val="32"/>
        </w:rPr>
        <w:t>名在押人员未成年子女提供关爱帮助，对</w:t>
      </w:r>
      <w:r w:rsidRPr="00E508E4">
        <w:rPr>
          <w:rFonts w:ascii="仿宋_GB2312" w:eastAsia="仿宋_GB2312"/>
          <w:sz w:val="32"/>
          <w:szCs w:val="32"/>
        </w:rPr>
        <w:t>3</w:t>
      </w:r>
      <w:r w:rsidRPr="00E508E4">
        <w:rPr>
          <w:rFonts w:ascii="仿宋_GB2312" w:eastAsia="仿宋_GB2312" w:hint="eastAsia"/>
          <w:sz w:val="32"/>
          <w:szCs w:val="32"/>
        </w:rPr>
        <w:t>名附条件不起诉人员开展帮教，对</w:t>
      </w:r>
      <w:r w:rsidRPr="00E508E4">
        <w:rPr>
          <w:rFonts w:ascii="仿宋_GB2312" w:eastAsia="仿宋_GB2312"/>
          <w:sz w:val="32"/>
          <w:szCs w:val="32"/>
        </w:rPr>
        <w:t>22</w:t>
      </w:r>
      <w:r w:rsidRPr="00E508E4">
        <w:rPr>
          <w:rFonts w:ascii="仿宋_GB2312" w:eastAsia="仿宋_GB2312" w:hint="eastAsia"/>
          <w:sz w:val="32"/>
          <w:szCs w:val="32"/>
        </w:rPr>
        <w:t>名涉罪未成年人轻罪记录予以封存。在押人员未成年子女关爱案例荣获市“创新社会治理，深化平安建设”优秀奖。积极落实宽严相济刑事司法政策，对</w:t>
      </w:r>
      <w:r w:rsidRPr="00E508E4">
        <w:rPr>
          <w:rFonts w:ascii="仿宋_GB2312" w:eastAsia="仿宋_GB2312"/>
          <w:sz w:val="32"/>
          <w:szCs w:val="32"/>
        </w:rPr>
        <w:t>268</w:t>
      </w:r>
      <w:r w:rsidRPr="00E508E4">
        <w:rPr>
          <w:rFonts w:ascii="仿宋_GB2312" w:eastAsia="仿宋_GB2312" w:hint="eastAsia"/>
          <w:sz w:val="32"/>
          <w:szCs w:val="32"/>
        </w:rPr>
        <w:t>名无逮捕必要的犯罪嫌疑人依法不批准逮捕，对</w:t>
      </w:r>
      <w:r w:rsidRPr="00E508E4">
        <w:rPr>
          <w:rFonts w:ascii="仿宋_GB2312" w:eastAsia="仿宋_GB2312"/>
          <w:sz w:val="32"/>
          <w:szCs w:val="32"/>
        </w:rPr>
        <w:t>1</w:t>
      </w:r>
      <w:r w:rsidRPr="00E508E4">
        <w:rPr>
          <w:rFonts w:ascii="仿宋_GB2312" w:eastAsia="仿宋_GB2312" w:hint="eastAsia"/>
          <w:sz w:val="32"/>
          <w:szCs w:val="32"/>
        </w:rPr>
        <w:t>名犯罪情节轻微、社会危害小的犯罪嫌疑人依法不起诉。</w:t>
      </w:r>
    </w:p>
    <w:p w:rsidR="003812CD" w:rsidRDefault="003812CD" w:rsidP="00DC727E">
      <w:pPr>
        <w:widowControl/>
        <w:tabs>
          <w:tab w:val="left" w:pos="3060"/>
        </w:tabs>
        <w:spacing w:line="560" w:lineRule="exact"/>
        <w:ind w:firstLineChars="200" w:firstLine="643"/>
        <w:rPr>
          <w:rFonts w:ascii="楷体_GB2312" w:eastAsia="楷体_GB2312"/>
          <w:b/>
          <w:color w:val="000000"/>
          <w:sz w:val="32"/>
          <w:szCs w:val="32"/>
        </w:rPr>
        <w:sectPr w:rsidR="003812CD" w:rsidSect="003B5F56">
          <w:pgSz w:w="11906" w:h="16838"/>
          <w:pgMar w:top="1021" w:right="1797" w:bottom="851" w:left="1797" w:header="851" w:footer="992" w:gutter="0"/>
          <w:cols w:space="425"/>
          <w:docGrid w:type="lines" w:linePitch="312"/>
        </w:sectPr>
      </w:pPr>
    </w:p>
    <w:p w:rsidR="003812CD" w:rsidRPr="00E508E4" w:rsidRDefault="003812CD" w:rsidP="00DC727E">
      <w:pPr>
        <w:widowControl/>
        <w:tabs>
          <w:tab w:val="left" w:pos="3060"/>
        </w:tabs>
        <w:spacing w:line="560" w:lineRule="exact"/>
        <w:ind w:firstLineChars="200" w:firstLine="643"/>
        <w:rPr>
          <w:rFonts w:ascii="仿宋_GB2312" w:eastAsia="仿宋_GB2312"/>
          <w:color w:val="000000"/>
          <w:sz w:val="32"/>
          <w:szCs w:val="32"/>
        </w:rPr>
      </w:pPr>
      <w:r w:rsidRPr="00E508E4">
        <w:rPr>
          <w:rFonts w:ascii="楷体_GB2312" w:eastAsia="楷体_GB2312" w:hint="eastAsia"/>
          <w:b/>
          <w:color w:val="000000"/>
          <w:sz w:val="32"/>
          <w:szCs w:val="32"/>
        </w:rPr>
        <w:lastRenderedPageBreak/>
        <w:t>服务保障航运、金融中心建设。</w:t>
      </w:r>
      <w:r w:rsidRPr="00E508E4">
        <w:rPr>
          <w:rFonts w:ascii="仿宋_GB2312" w:eastAsia="仿宋_GB2312" w:hint="eastAsia"/>
          <w:sz w:val="32"/>
          <w:szCs w:val="32"/>
        </w:rPr>
        <w:t>依托航运专业化办案优势，加大航运领域犯罪研究，严厉打击新类型犯罪，妥善处理一批污染黄浦江水质环境、破坏航道安全案件。</w:t>
      </w:r>
      <w:r w:rsidRPr="00E508E4">
        <w:rPr>
          <w:rFonts w:ascii="仿宋_GB2312" w:eastAsia="仿宋_GB2312" w:hint="eastAsia"/>
          <w:color w:val="000000"/>
          <w:sz w:val="32"/>
          <w:szCs w:val="32"/>
        </w:rPr>
        <w:t>成立金融知识产权案件专业办理组，</w:t>
      </w:r>
      <w:r w:rsidRPr="00E508E4">
        <w:rPr>
          <w:rFonts w:ascii="仿宋_GB2312" w:eastAsia="仿宋_GB2312" w:hint="eastAsia"/>
          <w:sz w:val="32"/>
          <w:szCs w:val="32"/>
        </w:rPr>
        <w:t>积极参与整顿和规范市场经济秩序，</w:t>
      </w:r>
      <w:r w:rsidRPr="00E508E4">
        <w:rPr>
          <w:rFonts w:ascii="仿宋_GB2312" w:eastAsia="仿宋_GB2312" w:hint="eastAsia"/>
          <w:color w:val="000000"/>
          <w:sz w:val="32"/>
          <w:szCs w:val="32"/>
        </w:rPr>
        <w:t>加大知识产权保护力度，</w:t>
      </w:r>
      <w:r w:rsidRPr="00E508E4">
        <w:rPr>
          <w:rFonts w:ascii="仿宋_GB2312" w:eastAsia="仿宋_GB2312" w:hint="eastAsia"/>
          <w:sz w:val="32"/>
          <w:szCs w:val="32"/>
        </w:rPr>
        <w:t>平等保护各类经济主体合法权益，营造公平竞争的营商环境。</w:t>
      </w:r>
      <w:r w:rsidRPr="00E508E4">
        <w:rPr>
          <w:rFonts w:ascii="仿宋_GB2312" w:eastAsia="仿宋_GB2312" w:hint="eastAsia"/>
          <w:color w:val="000000"/>
          <w:sz w:val="32"/>
          <w:szCs w:val="32"/>
        </w:rPr>
        <w:t>办理的首例侵犯车载导航软件版权案例</w:t>
      </w:r>
      <w:r>
        <w:rPr>
          <w:rFonts w:ascii="仿宋_GB2312" w:eastAsia="仿宋_GB2312" w:hint="eastAsia"/>
          <w:color w:val="000000"/>
          <w:sz w:val="32"/>
          <w:szCs w:val="32"/>
        </w:rPr>
        <w:t>，</w:t>
      </w:r>
      <w:r w:rsidRPr="00E508E4">
        <w:rPr>
          <w:rFonts w:ascii="仿宋_GB2312" w:eastAsia="仿宋_GB2312" w:hint="eastAsia"/>
          <w:color w:val="000000"/>
          <w:sz w:val="32"/>
          <w:szCs w:val="32"/>
        </w:rPr>
        <w:t>入选“</w:t>
      </w:r>
      <w:r w:rsidRPr="00E508E4">
        <w:rPr>
          <w:rFonts w:ascii="仿宋_GB2312" w:eastAsia="仿宋_GB2312"/>
          <w:color w:val="000000"/>
          <w:sz w:val="32"/>
          <w:szCs w:val="32"/>
        </w:rPr>
        <w:t>2013</w:t>
      </w:r>
      <w:r w:rsidRPr="00E508E4">
        <w:rPr>
          <w:rFonts w:ascii="仿宋_GB2312" w:eastAsia="仿宋_GB2312" w:hint="eastAsia"/>
          <w:color w:val="000000"/>
          <w:sz w:val="32"/>
          <w:szCs w:val="32"/>
        </w:rPr>
        <w:t>年度上海十大版权典型案件”，并获国家版权局颁发的</w:t>
      </w:r>
      <w:r>
        <w:rPr>
          <w:rFonts w:ascii="仿宋_GB2312" w:eastAsia="仿宋_GB2312" w:hint="eastAsia"/>
          <w:color w:val="000000"/>
          <w:sz w:val="32"/>
          <w:szCs w:val="32"/>
        </w:rPr>
        <w:t>，</w:t>
      </w:r>
      <w:r w:rsidRPr="00E508E4">
        <w:rPr>
          <w:rFonts w:ascii="仿宋_GB2312" w:eastAsia="仿宋_GB2312"/>
          <w:color w:val="000000"/>
          <w:sz w:val="32"/>
          <w:szCs w:val="32"/>
        </w:rPr>
        <w:t>2013</w:t>
      </w:r>
      <w:r w:rsidRPr="00E508E4">
        <w:rPr>
          <w:rFonts w:ascii="仿宋_GB2312" w:eastAsia="仿宋_GB2312" w:hint="eastAsia"/>
          <w:color w:val="000000"/>
          <w:sz w:val="32"/>
          <w:szCs w:val="32"/>
        </w:rPr>
        <w:t>年度查处侵权盗版案件有功单位三等奖。</w:t>
      </w:r>
      <w:r w:rsidRPr="00E508E4">
        <w:rPr>
          <w:rFonts w:ascii="仿宋_GB2312" w:eastAsia="仿宋_GB2312" w:hint="eastAsia"/>
          <w:sz w:val="32"/>
          <w:szCs w:val="32"/>
        </w:rPr>
        <w:t>针对司法办案中发现的社会管理问题和制度漏洞，及时建言献策，协助党委、政府和相关单位加强源头治理，共制发检察建议</w:t>
      </w:r>
      <w:r w:rsidRPr="00E508E4">
        <w:rPr>
          <w:rFonts w:ascii="仿宋_GB2312" w:eastAsia="仿宋_GB2312"/>
          <w:sz w:val="32"/>
          <w:szCs w:val="32"/>
        </w:rPr>
        <w:t>22</w:t>
      </w:r>
      <w:r w:rsidRPr="00E508E4">
        <w:rPr>
          <w:rFonts w:ascii="仿宋_GB2312" w:eastAsia="仿宋_GB2312" w:hint="eastAsia"/>
          <w:sz w:val="32"/>
          <w:szCs w:val="32"/>
        </w:rPr>
        <w:t>份，其中向行政管理部门制发</w:t>
      </w:r>
      <w:r w:rsidRPr="00E508E4">
        <w:rPr>
          <w:rFonts w:ascii="仿宋_GB2312" w:eastAsia="仿宋_GB2312"/>
          <w:sz w:val="32"/>
          <w:szCs w:val="32"/>
        </w:rPr>
        <w:t>1</w:t>
      </w:r>
      <w:r w:rsidRPr="00E508E4">
        <w:rPr>
          <w:rFonts w:ascii="仿宋_GB2312" w:eastAsia="仿宋_GB2312" w:hint="eastAsia"/>
          <w:sz w:val="32"/>
          <w:szCs w:val="32"/>
        </w:rPr>
        <w:t>份，向司法机关制发</w:t>
      </w:r>
      <w:r w:rsidRPr="00E508E4">
        <w:rPr>
          <w:rFonts w:ascii="仿宋_GB2312" w:eastAsia="仿宋_GB2312"/>
          <w:sz w:val="32"/>
          <w:szCs w:val="32"/>
        </w:rPr>
        <w:t>13</w:t>
      </w:r>
      <w:r w:rsidRPr="00E508E4">
        <w:rPr>
          <w:rFonts w:ascii="仿宋_GB2312" w:eastAsia="仿宋_GB2312" w:hint="eastAsia"/>
          <w:sz w:val="32"/>
          <w:szCs w:val="32"/>
        </w:rPr>
        <w:t>份。</w:t>
      </w:r>
    </w:p>
    <w:p w:rsidR="003812CD" w:rsidRPr="00E508E4" w:rsidRDefault="003812CD" w:rsidP="00E508E4">
      <w:pPr>
        <w:spacing w:line="560" w:lineRule="exact"/>
        <w:ind w:firstLineChars="200" w:firstLine="640"/>
        <w:rPr>
          <w:rFonts w:ascii="黑体" w:eastAsia="黑体"/>
          <w:sz w:val="32"/>
          <w:szCs w:val="32"/>
        </w:rPr>
      </w:pPr>
      <w:r w:rsidRPr="00E508E4">
        <w:rPr>
          <w:rFonts w:ascii="黑体" w:eastAsia="黑体" w:hint="eastAsia"/>
          <w:sz w:val="32"/>
          <w:szCs w:val="32"/>
        </w:rPr>
        <w:t>二、积极查办和预防职务犯罪，深入推进反腐倡廉建设</w:t>
      </w:r>
    </w:p>
    <w:p w:rsidR="003812CD" w:rsidRPr="00E508E4" w:rsidRDefault="003812CD" w:rsidP="00E508E4">
      <w:pPr>
        <w:spacing w:line="560" w:lineRule="exact"/>
        <w:ind w:firstLineChars="200" w:firstLine="640"/>
        <w:rPr>
          <w:rFonts w:ascii="仿宋_GB2312" w:eastAsia="仿宋_GB2312" w:hAnsi="宋体" w:cs="宋体"/>
          <w:color w:val="000000"/>
          <w:kern w:val="0"/>
          <w:sz w:val="32"/>
          <w:szCs w:val="32"/>
        </w:rPr>
      </w:pPr>
      <w:r w:rsidRPr="00E508E4">
        <w:rPr>
          <w:rFonts w:ascii="仿宋_GB2312" w:eastAsia="仿宋_GB2312" w:hAnsi="宋体" w:cs="宋体" w:hint="eastAsia"/>
          <w:color w:val="000000"/>
          <w:kern w:val="0"/>
          <w:sz w:val="32"/>
          <w:szCs w:val="32"/>
        </w:rPr>
        <w:t>坚决贯彻中央关于反腐败斗争工作部署，充分发挥检察机关在反腐倡廉建设中的职能作用，不断加大查办和预防职务犯罪工作力度。一年来，共立案侦查贪污贿赂案件</w:t>
      </w:r>
      <w:r w:rsidRPr="00E508E4">
        <w:rPr>
          <w:rFonts w:ascii="仿宋_GB2312" w:eastAsia="仿宋_GB2312" w:hAnsi="宋体" w:cs="宋体"/>
          <w:color w:val="000000"/>
          <w:kern w:val="0"/>
          <w:sz w:val="32"/>
          <w:szCs w:val="32"/>
        </w:rPr>
        <w:t>31</w:t>
      </w:r>
      <w:r w:rsidRPr="00E508E4">
        <w:rPr>
          <w:rFonts w:ascii="仿宋_GB2312" w:eastAsia="仿宋_GB2312" w:hAnsi="宋体" w:cs="宋体" w:hint="eastAsia"/>
          <w:color w:val="000000"/>
          <w:kern w:val="0"/>
          <w:sz w:val="32"/>
          <w:szCs w:val="32"/>
        </w:rPr>
        <w:t>件</w:t>
      </w:r>
      <w:r w:rsidRPr="00E508E4">
        <w:rPr>
          <w:rFonts w:ascii="仿宋_GB2312" w:eastAsia="仿宋_GB2312" w:hAnsi="宋体" w:cs="宋体"/>
          <w:color w:val="000000"/>
          <w:kern w:val="0"/>
          <w:sz w:val="32"/>
          <w:szCs w:val="32"/>
        </w:rPr>
        <w:t>36</w:t>
      </w:r>
      <w:r w:rsidRPr="00E508E4">
        <w:rPr>
          <w:rFonts w:ascii="仿宋_GB2312" w:eastAsia="仿宋_GB2312" w:hAnsi="宋体" w:cs="宋体" w:hint="eastAsia"/>
          <w:color w:val="000000"/>
          <w:kern w:val="0"/>
          <w:sz w:val="32"/>
          <w:szCs w:val="32"/>
        </w:rPr>
        <w:t>人，滥用职权案件</w:t>
      </w:r>
      <w:r w:rsidRPr="00E508E4">
        <w:rPr>
          <w:rFonts w:ascii="仿宋_GB2312" w:eastAsia="仿宋_GB2312" w:hAnsi="宋体" w:cs="宋体"/>
          <w:color w:val="000000"/>
          <w:kern w:val="0"/>
          <w:sz w:val="32"/>
          <w:szCs w:val="32"/>
        </w:rPr>
        <w:t>1</w:t>
      </w:r>
      <w:r w:rsidRPr="00E508E4">
        <w:rPr>
          <w:rFonts w:ascii="仿宋_GB2312" w:eastAsia="仿宋_GB2312" w:hAnsi="宋体" w:cs="宋体" w:hint="eastAsia"/>
          <w:color w:val="000000"/>
          <w:kern w:val="0"/>
          <w:sz w:val="32"/>
          <w:szCs w:val="32"/>
        </w:rPr>
        <w:t>件</w:t>
      </w:r>
      <w:r w:rsidRPr="00E508E4">
        <w:rPr>
          <w:rFonts w:ascii="仿宋_GB2312" w:eastAsia="仿宋_GB2312" w:hAnsi="宋体" w:cs="宋体"/>
          <w:color w:val="000000"/>
          <w:kern w:val="0"/>
          <w:sz w:val="32"/>
          <w:szCs w:val="32"/>
        </w:rPr>
        <w:t>1</w:t>
      </w:r>
      <w:r w:rsidRPr="00E508E4">
        <w:rPr>
          <w:rFonts w:ascii="仿宋_GB2312" w:eastAsia="仿宋_GB2312" w:hAnsi="宋体" w:cs="宋体" w:hint="eastAsia"/>
          <w:color w:val="000000"/>
          <w:kern w:val="0"/>
          <w:sz w:val="32"/>
          <w:szCs w:val="32"/>
        </w:rPr>
        <w:t>人，</w:t>
      </w:r>
      <w:r w:rsidRPr="00E508E4">
        <w:rPr>
          <w:rFonts w:ascii="仿宋_GB2312" w:eastAsia="仿宋_GB2312" w:hint="eastAsia"/>
          <w:color w:val="000000"/>
          <w:sz w:val="32"/>
          <w:szCs w:val="32"/>
        </w:rPr>
        <w:t>总案值达</w:t>
      </w:r>
      <w:r w:rsidRPr="00E508E4">
        <w:rPr>
          <w:rFonts w:ascii="仿宋_GB2312" w:eastAsia="仿宋_GB2312"/>
          <w:color w:val="000000"/>
          <w:sz w:val="32"/>
          <w:szCs w:val="32"/>
        </w:rPr>
        <w:t>8000</w:t>
      </w:r>
      <w:r w:rsidRPr="00E508E4">
        <w:rPr>
          <w:rFonts w:ascii="仿宋_GB2312" w:eastAsia="仿宋_GB2312" w:hint="eastAsia"/>
          <w:color w:val="000000"/>
          <w:sz w:val="32"/>
          <w:szCs w:val="32"/>
        </w:rPr>
        <w:t>余万元，为国家挽回经济损失</w:t>
      </w:r>
      <w:r w:rsidRPr="00E508E4">
        <w:rPr>
          <w:rFonts w:ascii="仿宋_GB2312" w:eastAsia="仿宋_GB2312"/>
          <w:color w:val="000000"/>
          <w:sz w:val="32"/>
          <w:szCs w:val="32"/>
        </w:rPr>
        <w:t>3000</w:t>
      </w:r>
      <w:r w:rsidRPr="00E508E4">
        <w:rPr>
          <w:rFonts w:ascii="仿宋_GB2312" w:eastAsia="仿宋_GB2312" w:hint="eastAsia"/>
          <w:color w:val="000000"/>
          <w:sz w:val="32"/>
          <w:szCs w:val="32"/>
        </w:rPr>
        <w:t>余万元</w:t>
      </w:r>
      <w:r w:rsidRPr="00E508E4">
        <w:rPr>
          <w:rFonts w:ascii="仿宋_GB2312" w:eastAsia="仿宋_GB2312" w:hAnsi="宋体" w:cs="宋体" w:hint="eastAsia"/>
          <w:color w:val="000000"/>
          <w:kern w:val="0"/>
          <w:sz w:val="32"/>
          <w:szCs w:val="32"/>
        </w:rPr>
        <w:t>。</w:t>
      </w:r>
    </w:p>
    <w:p w:rsidR="003812CD" w:rsidRPr="003B5F56" w:rsidRDefault="003812CD" w:rsidP="003B5F56">
      <w:pPr>
        <w:spacing w:line="560" w:lineRule="exact"/>
        <w:ind w:firstLineChars="200" w:firstLine="603"/>
        <w:rPr>
          <w:rFonts w:ascii="仿宋_GB2312" w:eastAsia="仿宋_GB2312" w:hAnsi="宋体" w:cs="宋体"/>
          <w:color w:val="000000"/>
          <w:spacing w:val="-10"/>
          <w:kern w:val="0"/>
          <w:sz w:val="32"/>
          <w:szCs w:val="32"/>
        </w:rPr>
      </w:pPr>
      <w:r w:rsidRPr="003B5F56">
        <w:rPr>
          <w:rFonts w:ascii="楷体_GB2312" w:eastAsia="楷体_GB2312" w:hAnsi="宋体" w:cs="宋体" w:hint="eastAsia"/>
          <w:b/>
          <w:color w:val="000000"/>
          <w:spacing w:val="-10"/>
          <w:kern w:val="0"/>
          <w:sz w:val="32"/>
          <w:szCs w:val="32"/>
        </w:rPr>
        <w:t>集中力量查办</w:t>
      </w:r>
      <w:r w:rsidRPr="003B5F56">
        <w:rPr>
          <w:rFonts w:ascii="楷体_GB2312" w:eastAsia="楷体_GB2312" w:hint="eastAsia"/>
          <w:b/>
          <w:color w:val="000000"/>
          <w:spacing w:val="-10"/>
          <w:sz w:val="32"/>
          <w:szCs w:val="32"/>
        </w:rPr>
        <w:t>大案要案。</w:t>
      </w:r>
      <w:r w:rsidRPr="003B5F56">
        <w:rPr>
          <w:rFonts w:ascii="仿宋_GB2312" w:eastAsia="仿宋_GB2312" w:hAnsi="宋体" w:cs="宋体" w:hint="eastAsia"/>
          <w:color w:val="000000"/>
          <w:spacing w:val="-10"/>
          <w:kern w:val="0"/>
          <w:sz w:val="32"/>
          <w:szCs w:val="32"/>
        </w:rPr>
        <w:t>始终保持对重点领域、重点环节职务犯罪的高压态势，集中力量查办百万元以上大案</w:t>
      </w:r>
      <w:r w:rsidRPr="003B5F56">
        <w:rPr>
          <w:rFonts w:ascii="仿宋_GB2312" w:eastAsia="仿宋_GB2312" w:hAnsi="宋体" w:cs="宋体"/>
          <w:color w:val="000000"/>
          <w:spacing w:val="-10"/>
          <w:kern w:val="0"/>
          <w:sz w:val="32"/>
          <w:szCs w:val="32"/>
        </w:rPr>
        <w:t>6</w:t>
      </w:r>
      <w:r w:rsidRPr="003B5F56">
        <w:rPr>
          <w:rFonts w:ascii="仿宋_GB2312" w:eastAsia="仿宋_GB2312" w:hAnsi="宋体" w:cs="宋体" w:hint="eastAsia"/>
          <w:color w:val="000000"/>
          <w:spacing w:val="-10"/>
          <w:kern w:val="0"/>
          <w:sz w:val="32"/>
          <w:szCs w:val="32"/>
        </w:rPr>
        <w:t>件</w:t>
      </w:r>
      <w:r w:rsidRPr="003B5F56">
        <w:rPr>
          <w:rFonts w:ascii="仿宋_GB2312" w:eastAsia="仿宋_GB2312" w:hAnsi="宋体" w:cs="宋体"/>
          <w:color w:val="000000"/>
          <w:spacing w:val="-10"/>
          <w:kern w:val="0"/>
          <w:sz w:val="32"/>
          <w:szCs w:val="32"/>
        </w:rPr>
        <w:t>8</w:t>
      </w:r>
      <w:r w:rsidRPr="003B5F56">
        <w:rPr>
          <w:rFonts w:ascii="仿宋_GB2312" w:eastAsia="仿宋_GB2312" w:hAnsi="宋体" w:cs="宋体" w:hint="eastAsia"/>
          <w:color w:val="000000"/>
          <w:spacing w:val="-10"/>
          <w:kern w:val="0"/>
          <w:sz w:val="32"/>
          <w:szCs w:val="32"/>
        </w:rPr>
        <w:t>人，其中千万元以上特大案件</w:t>
      </w:r>
      <w:r w:rsidRPr="003B5F56">
        <w:rPr>
          <w:rFonts w:ascii="仿宋_GB2312" w:eastAsia="仿宋_GB2312" w:hAnsi="宋体" w:cs="宋体"/>
          <w:color w:val="000000"/>
          <w:spacing w:val="-10"/>
          <w:kern w:val="0"/>
          <w:sz w:val="32"/>
          <w:szCs w:val="32"/>
        </w:rPr>
        <w:t>2</w:t>
      </w:r>
      <w:r w:rsidRPr="003B5F56">
        <w:rPr>
          <w:rFonts w:ascii="仿宋_GB2312" w:eastAsia="仿宋_GB2312" w:hAnsi="宋体" w:cs="宋体" w:hint="eastAsia"/>
          <w:color w:val="000000"/>
          <w:spacing w:val="-10"/>
          <w:kern w:val="0"/>
          <w:sz w:val="32"/>
          <w:szCs w:val="32"/>
        </w:rPr>
        <w:t>件</w:t>
      </w:r>
      <w:r w:rsidRPr="003B5F56">
        <w:rPr>
          <w:rFonts w:ascii="仿宋_GB2312" w:eastAsia="仿宋_GB2312" w:hAnsi="宋体" w:cs="宋体"/>
          <w:color w:val="000000"/>
          <w:spacing w:val="-10"/>
          <w:kern w:val="0"/>
          <w:sz w:val="32"/>
          <w:szCs w:val="32"/>
        </w:rPr>
        <w:t>2</w:t>
      </w:r>
      <w:r w:rsidRPr="003B5F56">
        <w:rPr>
          <w:rFonts w:ascii="仿宋_GB2312" w:eastAsia="仿宋_GB2312" w:hAnsi="宋体" w:cs="宋体" w:hint="eastAsia"/>
          <w:color w:val="000000"/>
          <w:spacing w:val="-10"/>
          <w:kern w:val="0"/>
          <w:sz w:val="32"/>
          <w:szCs w:val="32"/>
        </w:rPr>
        <w:t>人，处级以上要案</w:t>
      </w:r>
      <w:r w:rsidRPr="003B5F56">
        <w:rPr>
          <w:rFonts w:ascii="仿宋_GB2312" w:eastAsia="仿宋_GB2312" w:hAnsi="宋体" w:cs="宋体"/>
          <w:color w:val="000000"/>
          <w:spacing w:val="-10"/>
          <w:kern w:val="0"/>
          <w:sz w:val="32"/>
          <w:szCs w:val="32"/>
        </w:rPr>
        <w:t>2</w:t>
      </w:r>
      <w:r w:rsidRPr="003B5F56">
        <w:rPr>
          <w:rFonts w:ascii="仿宋_GB2312" w:eastAsia="仿宋_GB2312" w:hAnsi="宋体" w:cs="宋体" w:hint="eastAsia"/>
          <w:color w:val="000000"/>
          <w:spacing w:val="-10"/>
          <w:kern w:val="0"/>
          <w:sz w:val="32"/>
          <w:szCs w:val="32"/>
        </w:rPr>
        <w:t>件</w:t>
      </w:r>
      <w:r w:rsidRPr="003B5F56">
        <w:rPr>
          <w:rFonts w:ascii="仿宋_GB2312" w:eastAsia="仿宋_GB2312" w:hAnsi="宋体" w:cs="宋体"/>
          <w:color w:val="000000"/>
          <w:spacing w:val="-10"/>
          <w:kern w:val="0"/>
          <w:sz w:val="32"/>
          <w:szCs w:val="32"/>
        </w:rPr>
        <w:t xml:space="preserve"> 2</w:t>
      </w:r>
      <w:r w:rsidRPr="003B5F56">
        <w:rPr>
          <w:rFonts w:ascii="仿宋_GB2312" w:eastAsia="仿宋_GB2312" w:hAnsi="宋体" w:cs="宋体" w:hint="eastAsia"/>
          <w:color w:val="000000"/>
          <w:spacing w:val="-10"/>
          <w:kern w:val="0"/>
          <w:sz w:val="32"/>
          <w:szCs w:val="32"/>
        </w:rPr>
        <w:t>人。加强对行业性职务犯罪的打击力度</w:t>
      </w:r>
      <w:r w:rsidRPr="003B5F56">
        <w:rPr>
          <w:rFonts w:ascii="仿宋_GB2312" w:eastAsia="仿宋_GB2312" w:hint="eastAsia"/>
          <w:color w:val="000000"/>
          <w:spacing w:val="-10"/>
          <w:sz w:val="32"/>
          <w:szCs w:val="32"/>
        </w:rPr>
        <w:t>，</w:t>
      </w:r>
      <w:r w:rsidRPr="003B5F56">
        <w:rPr>
          <w:rFonts w:ascii="仿宋_GB2312" w:eastAsia="仿宋_GB2312" w:hAnsi="宋体" w:cs="宋体" w:hint="eastAsia"/>
          <w:color w:val="000000"/>
          <w:spacing w:val="-10"/>
          <w:kern w:val="0"/>
          <w:sz w:val="32"/>
          <w:szCs w:val="32"/>
        </w:rPr>
        <w:t>查办窝串案</w:t>
      </w:r>
      <w:r w:rsidRPr="003B5F56">
        <w:rPr>
          <w:rFonts w:ascii="仿宋_GB2312" w:eastAsia="仿宋_GB2312" w:hAnsi="宋体" w:cs="宋体"/>
          <w:color w:val="000000"/>
          <w:spacing w:val="-10"/>
          <w:kern w:val="0"/>
          <w:sz w:val="32"/>
          <w:szCs w:val="32"/>
        </w:rPr>
        <w:t>3</w:t>
      </w:r>
      <w:r w:rsidRPr="003B5F56">
        <w:rPr>
          <w:rFonts w:ascii="仿宋_GB2312" w:eastAsia="仿宋_GB2312" w:hAnsi="宋体" w:cs="宋体" w:hint="eastAsia"/>
          <w:color w:val="000000"/>
          <w:spacing w:val="-10"/>
          <w:kern w:val="0"/>
          <w:sz w:val="32"/>
          <w:szCs w:val="32"/>
        </w:rPr>
        <w:t>串</w:t>
      </w:r>
      <w:r w:rsidRPr="003B5F56">
        <w:rPr>
          <w:rFonts w:ascii="仿宋_GB2312" w:eastAsia="仿宋_GB2312" w:hAnsi="宋体" w:cs="宋体"/>
          <w:color w:val="000000"/>
          <w:spacing w:val="-10"/>
          <w:kern w:val="0"/>
          <w:sz w:val="32"/>
          <w:szCs w:val="32"/>
        </w:rPr>
        <w:t>27</w:t>
      </w:r>
      <w:r w:rsidRPr="003B5F56">
        <w:rPr>
          <w:rFonts w:ascii="仿宋_GB2312" w:eastAsia="仿宋_GB2312" w:hAnsi="宋体" w:cs="宋体" w:hint="eastAsia"/>
          <w:color w:val="000000"/>
          <w:spacing w:val="-10"/>
          <w:kern w:val="0"/>
          <w:sz w:val="32"/>
          <w:szCs w:val="32"/>
        </w:rPr>
        <w:t>件</w:t>
      </w:r>
      <w:r w:rsidRPr="003B5F56">
        <w:rPr>
          <w:rFonts w:ascii="仿宋_GB2312" w:eastAsia="仿宋_GB2312" w:hAnsi="宋体" w:cs="宋体"/>
          <w:color w:val="000000"/>
          <w:spacing w:val="-10"/>
          <w:kern w:val="0"/>
          <w:sz w:val="32"/>
          <w:szCs w:val="32"/>
        </w:rPr>
        <w:t>31</w:t>
      </w:r>
      <w:r w:rsidRPr="003B5F56">
        <w:rPr>
          <w:rFonts w:ascii="仿宋_GB2312" w:eastAsia="仿宋_GB2312" w:hAnsi="宋体" w:cs="宋体" w:hint="eastAsia"/>
          <w:color w:val="000000"/>
          <w:spacing w:val="-10"/>
          <w:kern w:val="0"/>
          <w:sz w:val="32"/>
          <w:szCs w:val="32"/>
        </w:rPr>
        <w:t>人。</w:t>
      </w:r>
    </w:p>
    <w:p w:rsidR="003812CD" w:rsidRDefault="003812CD" w:rsidP="003B5F56">
      <w:pPr>
        <w:spacing w:line="560" w:lineRule="exact"/>
        <w:rPr>
          <w:rFonts w:ascii="仿宋_GB2312" w:eastAsia="仿宋_GB2312" w:hAnsi="宋体" w:cs="宋体"/>
          <w:kern w:val="0"/>
          <w:sz w:val="32"/>
          <w:szCs w:val="32"/>
        </w:rPr>
        <w:sectPr w:rsidR="003812CD" w:rsidSect="003B5F56">
          <w:pgSz w:w="11906" w:h="16838"/>
          <w:pgMar w:top="1985" w:right="1797" w:bottom="1985" w:left="1797" w:header="851" w:footer="992" w:gutter="0"/>
          <w:cols w:space="425"/>
          <w:docGrid w:type="lines" w:linePitch="312"/>
        </w:sectPr>
      </w:pPr>
    </w:p>
    <w:p w:rsidR="003812CD" w:rsidRPr="00E508E4" w:rsidRDefault="003812CD" w:rsidP="003B5F56">
      <w:pPr>
        <w:spacing w:line="560" w:lineRule="exact"/>
        <w:rPr>
          <w:rFonts w:ascii="仿宋_GB2312" w:eastAsia="仿宋_GB2312"/>
          <w:sz w:val="32"/>
          <w:szCs w:val="32"/>
        </w:rPr>
      </w:pPr>
      <w:r w:rsidRPr="00E508E4">
        <w:rPr>
          <w:rFonts w:ascii="仿宋_GB2312" w:eastAsia="仿宋_GB2312" w:hAnsi="宋体" w:cs="宋体" w:hint="eastAsia"/>
          <w:kern w:val="0"/>
          <w:sz w:val="32"/>
          <w:szCs w:val="32"/>
        </w:rPr>
        <w:lastRenderedPageBreak/>
        <w:t>在办理中远集团下属物流配送公司原总经理助理沈某受贿</w:t>
      </w:r>
      <w:r w:rsidRPr="00E508E4">
        <w:rPr>
          <w:rFonts w:ascii="仿宋_GB2312" w:eastAsia="仿宋_GB2312" w:hAnsi="宋体" w:cs="宋体"/>
          <w:kern w:val="0"/>
          <w:sz w:val="32"/>
          <w:szCs w:val="32"/>
        </w:rPr>
        <w:t>2000</w:t>
      </w:r>
      <w:r w:rsidRPr="00E508E4">
        <w:rPr>
          <w:rFonts w:ascii="仿宋_GB2312" w:eastAsia="仿宋_GB2312" w:hAnsi="宋体" w:cs="宋体" w:hint="eastAsia"/>
          <w:kern w:val="0"/>
          <w:sz w:val="32"/>
          <w:szCs w:val="32"/>
        </w:rPr>
        <w:t>余万元、总经理傅某贪污</w:t>
      </w:r>
      <w:r w:rsidRPr="00E508E4">
        <w:rPr>
          <w:rFonts w:ascii="仿宋_GB2312" w:eastAsia="仿宋_GB2312" w:hAnsi="宋体" w:cs="宋体"/>
          <w:kern w:val="0"/>
          <w:sz w:val="32"/>
          <w:szCs w:val="32"/>
        </w:rPr>
        <w:t>4000</w:t>
      </w:r>
      <w:r w:rsidRPr="00E508E4">
        <w:rPr>
          <w:rFonts w:ascii="仿宋_GB2312" w:eastAsia="仿宋_GB2312" w:hAnsi="宋体" w:cs="宋体" w:hint="eastAsia"/>
          <w:kern w:val="0"/>
          <w:sz w:val="32"/>
          <w:szCs w:val="32"/>
        </w:rPr>
        <w:t>余万元特大案件时，深挖钢贸贷款领域窝串案</w:t>
      </w:r>
      <w:r w:rsidRPr="00E508E4">
        <w:rPr>
          <w:rFonts w:ascii="仿宋_GB2312" w:eastAsia="仿宋_GB2312" w:hAnsi="宋体" w:cs="宋体"/>
          <w:kern w:val="0"/>
          <w:sz w:val="32"/>
          <w:szCs w:val="32"/>
        </w:rPr>
        <w:t>21</w:t>
      </w:r>
      <w:r w:rsidRPr="00E508E4">
        <w:rPr>
          <w:rFonts w:ascii="仿宋_GB2312" w:eastAsia="仿宋_GB2312" w:hAnsi="宋体" w:cs="宋体" w:hint="eastAsia"/>
          <w:kern w:val="0"/>
          <w:sz w:val="32"/>
          <w:szCs w:val="32"/>
        </w:rPr>
        <w:t>件</w:t>
      </w:r>
      <w:r w:rsidRPr="00E508E4">
        <w:rPr>
          <w:rFonts w:ascii="仿宋_GB2312" w:eastAsia="仿宋_GB2312" w:hAnsi="宋体" w:cs="宋体"/>
          <w:kern w:val="0"/>
          <w:sz w:val="32"/>
          <w:szCs w:val="32"/>
        </w:rPr>
        <w:t>24</w:t>
      </w:r>
      <w:r w:rsidRPr="00E508E4">
        <w:rPr>
          <w:rFonts w:ascii="仿宋_GB2312" w:eastAsia="仿宋_GB2312" w:hAnsi="宋体" w:cs="宋体" w:hint="eastAsia"/>
          <w:kern w:val="0"/>
          <w:sz w:val="32"/>
          <w:szCs w:val="32"/>
        </w:rPr>
        <w:t>人</w:t>
      </w:r>
      <w:r w:rsidRPr="00E508E4">
        <w:rPr>
          <w:rFonts w:ascii="仿宋_GB2312" w:eastAsia="仿宋_GB2312" w:hint="eastAsia"/>
          <w:sz w:val="32"/>
          <w:szCs w:val="32"/>
        </w:rPr>
        <w:t>。严肃查办“三机关一部门”案件，立案查办滥用职权、贪污案件</w:t>
      </w:r>
      <w:r w:rsidRPr="00E508E4">
        <w:rPr>
          <w:rFonts w:ascii="仿宋_GB2312" w:eastAsia="仿宋_GB2312"/>
          <w:sz w:val="32"/>
          <w:szCs w:val="32"/>
        </w:rPr>
        <w:t>2</w:t>
      </w:r>
      <w:r w:rsidRPr="00E508E4">
        <w:rPr>
          <w:rFonts w:ascii="仿宋_GB2312" w:eastAsia="仿宋_GB2312" w:hint="eastAsia"/>
          <w:sz w:val="32"/>
          <w:szCs w:val="32"/>
        </w:rPr>
        <w:t>件</w:t>
      </w:r>
      <w:r w:rsidRPr="00E508E4">
        <w:rPr>
          <w:rFonts w:ascii="仿宋_GB2312" w:eastAsia="仿宋_GB2312"/>
          <w:sz w:val="32"/>
          <w:szCs w:val="32"/>
        </w:rPr>
        <w:t>2</w:t>
      </w:r>
      <w:r w:rsidRPr="00E508E4">
        <w:rPr>
          <w:rFonts w:ascii="仿宋_GB2312" w:eastAsia="仿宋_GB2312" w:hint="eastAsia"/>
          <w:sz w:val="32"/>
          <w:szCs w:val="32"/>
        </w:rPr>
        <w:t>人。坚持把人民群众关注点作为反贪污贿赂工作着力点，在医疗卫生、保险等与群众利益密切相关的民生领域查处案件</w:t>
      </w:r>
      <w:r w:rsidRPr="00E508E4">
        <w:rPr>
          <w:rFonts w:ascii="仿宋_GB2312" w:eastAsia="仿宋_GB2312"/>
          <w:sz w:val="32"/>
          <w:szCs w:val="32"/>
        </w:rPr>
        <w:t>7</w:t>
      </w:r>
      <w:r w:rsidRPr="00E508E4">
        <w:rPr>
          <w:rFonts w:ascii="仿宋_GB2312" w:eastAsia="仿宋_GB2312" w:hint="eastAsia"/>
          <w:sz w:val="32"/>
          <w:szCs w:val="32"/>
        </w:rPr>
        <w:t>件</w:t>
      </w:r>
      <w:r w:rsidRPr="00E508E4">
        <w:rPr>
          <w:rFonts w:ascii="仿宋_GB2312" w:eastAsia="仿宋_GB2312"/>
          <w:sz w:val="32"/>
          <w:szCs w:val="32"/>
        </w:rPr>
        <w:t>8</w:t>
      </w:r>
      <w:r w:rsidRPr="00E508E4">
        <w:rPr>
          <w:rFonts w:ascii="仿宋_GB2312" w:eastAsia="仿宋_GB2312" w:hint="eastAsia"/>
          <w:sz w:val="32"/>
          <w:szCs w:val="32"/>
        </w:rPr>
        <w:t>人。</w:t>
      </w:r>
    </w:p>
    <w:p w:rsidR="003812CD" w:rsidRPr="00E508E4" w:rsidRDefault="003812CD" w:rsidP="00E508E4">
      <w:pPr>
        <w:spacing w:line="560" w:lineRule="exact"/>
        <w:ind w:firstLineChars="200" w:firstLine="643"/>
        <w:rPr>
          <w:rFonts w:ascii="仿宋_GB2312" w:eastAsia="仿宋_GB2312"/>
          <w:color w:val="000000"/>
          <w:sz w:val="32"/>
          <w:szCs w:val="32"/>
        </w:rPr>
      </w:pPr>
      <w:r w:rsidRPr="00E508E4">
        <w:rPr>
          <w:rFonts w:ascii="楷体_GB2312" w:eastAsia="楷体_GB2312" w:hint="eastAsia"/>
          <w:b/>
          <w:color w:val="000000"/>
          <w:sz w:val="32"/>
          <w:szCs w:val="32"/>
        </w:rPr>
        <w:t>深化职务犯罪源头预防。</w:t>
      </w:r>
      <w:r w:rsidRPr="00E508E4">
        <w:rPr>
          <w:rFonts w:ascii="仿宋_GB2312" w:eastAsia="仿宋_GB2312" w:hint="eastAsia"/>
          <w:sz w:val="32"/>
          <w:szCs w:val="32"/>
        </w:rPr>
        <w:t>积极推进职务犯罪专业化预防，与区税务局签订廉政共建工作协</w:t>
      </w:r>
      <w:r w:rsidRPr="00E508E4">
        <w:rPr>
          <w:rFonts w:ascii="仿宋_GB2312" w:eastAsia="仿宋_GB2312" w:hint="eastAsia"/>
          <w:color w:val="000000"/>
          <w:sz w:val="32"/>
          <w:szCs w:val="32"/>
        </w:rPr>
        <w:t>议，</w:t>
      </w:r>
      <w:r w:rsidRPr="00E508E4">
        <w:rPr>
          <w:rFonts w:ascii="仿宋_GB2312" w:eastAsia="仿宋_GB2312" w:hint="eastAsia"/>
          <w:sz w:val="32"/>
          <w:szCs w:val="32"/>
        </w:rPr>
        <w:t>在国航中心、市一医院改扩建等重点工程项目中</w:t>
      </w:r>
      <w:r>
        <w:rPr>
          <w:rFonts w:ascii="仿宋_GB2312" w:eastAsia="仿宋_GB2312" w:hint="eastAsia"/>
          <w:sz w:val="32"/>
          <w:szCs w:val="32"/>
        </w:rPr>
        <w:t>，</w:t>
      </w:r>
      <w:r w:rsidRPr="00E508E4">
        <w:rPr>
          <w:rFonts w:ascii="仿宋_GB2312" w:eastAsia="仿宋_GB2312" w:hint="eastAsia"/>
          <w:sz w:val="32"/>
          <w:szCs w:val="32"/>
        </w:rPr>
        <w:t>开展创“双优”工作，深入机关、企业开展反腐倡廉教育</w:t>
      </w:r>
      <w:r w:rsidRPr="00E508E4">
        <w:rPr>
          <w:rFonts w:ascii="仿宋_GB2312" w:eastAsia="仿宋_GB2312"/>
          <w:sz w:val="32"/>
          <w:szCs w:val="32"/>
        </w:rPr>
        <w:t>3000</w:t>
      </w:r>
      <w:r w:rsidRPr="00E508E4">
        <w:rPr>
          <w:rFonts w:ascii="仿宋_GB2312" w:eastAsia="仿宋_GB2312" w:hint="eastAsia"/>
          <w:sz w:val="32"/>
          <w:szCs w:val="32"/>
        </w:rPr>
        <w:t>余人次。结合案件查办</w:t>
      </w:r>
      <w:r>
        <w:rPr>
          <w:rFonts w:ascii="仿宋_GB2312" w:eastAsia="仿宋_GB2312" w:hint="eastAsia"/>
          <w:sz w:val="32"/>
          <w:szCs w:val="32"/>
        </w:rPr>
        <w:t>，</w:t>
      </w:r>
      <w:r w:rsidRPr="00E508E4">
        <w:rPr>
          <w:rFonts w:ascii="仿宋_GB2312" w:eastAsia="仿宋_GB2312" w:hint="eastAsia"/>
          <w:sz w:val="32"/>
          <w:szCs w:val="32"/>
        </w:rPr>
        <w:t>同步开展专项预防，先后就规范公务卡使用、国有大型企业仓储物流环节管理等问题，向相关单位制发检察建议</w:t>
      </w:r>
      <w:r w:rsidRPr="00E508E4">
        <w:rPr>
          <w:rFonts w:ascii="仿宋_GB2312" w:eastAsia="仿宋_GB2312"/>
          <w:sz w:val="32"/>
          <w:szCs w:val="32"/>
        </w:rPr>
        <w:t>5</w:t>
      </w:r>
      <w:r w:rsidRPr="00E508E4">
        <w:rPr>
          <w:rFonts w:ascii="仿宋_GB2312" w:eastAsia="仿宋_GB2312" w:hint="eastAsia"/>
          <w:sz w:val="32"/>
          <w:szCs w:val="32"/>
        </w:rPr>
        <w:t>份，促进建章立制。依托社区检察窗口，探索建立职务犯罪预防社会化工作模式，借助区纪委统一监督平台，积极发挥地区街道职能作用，协同构建基层公务人员岗位风险防控体系，形成职务犯罪社区预防长效机制。</w:t>
      </w:r>
      <w:r w:rsidRPr="00E508E4">
        <w:rPr>
          <w:rFonts w:ascii="仿宋_GB2312" w:eastAsia="仿宋_GB2312" w:hint="eastAsia"/>
          <w:color w:val="000000"/>
          <w:sz w:val="32"/>
          <w:szCs w:val="32"/>
        </w:rPr>
        <w:t>积极开展行贿犯罪档案查询，服务工程建设招投标，向社会提供查询</w:t>
      </w:r>
      <w:r w:rsidRPr="00E508E4">
        <w:rPr>
          <w:rFonts w:ascii="仿宋_GB2312" w:eastAsia="仿宋_GB2312"/>
          <w:color w:val="000000"/>
          <w:sz w:val="32"/>
          <w:szCs w:val="32"/>
        </w:rPr>
        <w:t>4448</w:t>
      </w:r>
      <w:r w:rsidRPr="00E508E4">
        <w:rPr>
          <w:rFonts w:ascii="仿宋_GB2312" w:eastAsia="仿宋_GB2312" w:hint="eastAsia"/>
          <w:color w:val="000000"/>
          <w:sz w:val="32"/>
          <w:szCs w:val="32"/>
        </w:rPr>
        <w:t>次。</w:t>
      </w:r>
    </w:p>
    <w:p w:rsidR="003812CD" w:rsidRPr="00E508E4" w:rsidRDefault="003812CD" w:rsidP="00E508E4">
      <w:pPr>
        <w:spacing w:line="560" w:lineRule="exact"/>
        <w:ind w:firstLineChars="200" w:firstLine="640"/>
        <w:rPr>
          <w:rFonts w:ascii="黑体" w:eastAsia="黑体"/>
          <w:sz w:val="32"/>
          <w:szCs w:val="32"/>
        </w:rPr>
      </w:pPr>
      <w:r w:rsidRPr="00E508E4">
        <w:rPr>
          <w:rFonts w:ascii="黑体" w:eastAsia="黑体" w:hint="eastAsia"/>
          <w:sz w:val="32"/>
          <w:szCs w:val="32"/>
        </w:rPr>
        <w:t>三、加强法律监督，维护</w:t>
      </w:r>
      <w:r w:rsidRPr="00E508E4">
        <w:rPr>
          <w:rFonts w:ascii="黑体" w:eastAsia="黑体" w:hAnsi="宋体" w:cs="宋体" w:hint="eastAsia"/>
          <w:snapToGrid w:val="0"/>
          <w:kern w:val="0"/>
          <w:sz w:val="32"/>
          <w:szCs w:val="32"/>
        </w:rPr>
        <w:t>社会公平正义</w:t>
      </w:r>
    </w:p>
    <w:p w:rsidR="003812CD" w:rsidRPr="00E508E4" w:rsidRDefault="003812CD" w:rsidP="00E508E4">
      <w:pPr>
        <w:spacing w:line="560" w:lineRule="exact"/>
        <w:ind w:firstLineChars="200" w:firstLine="640"/>
        <w:rPr>
          <w:rFonts w:ascii="仿宋_GB2312" w:eastAsia="仿宋_GB2312" w:hAnsi="宋体" w:cs="宋体"/>
          <w:color w:val="000000"/>
          <w:kern w:val="0"/>
          <w:sz w:val="32"/>
          <w:szCs w:val="32"/>
        </w:rPr>
      </w:pPr>
      <w:r w:rsidRPr="00E508E4">
        <w:rPr>
          <w:rFonts w:ascii="仿宋_GB2312" w:eastAsia="仿宋_GB2312" w:hAnsi="宋体" w:cs="宋体" w:hint="eastAsia"/>
          <w:color w:val="000000"/>
          <w:kern w:val="0"/>
          <w:sz w:val="32"/>
          <w:szCs w:val="32"/>
        </w:rPr>
        <w:t>认真履行法律监督职能，敢于监督、善于监督，着力解决群众反映强烈的执法、司法不公问题，切实保障法律的统一正确实施，维护社会公平正义。</w:t>
      </w:r>
    </w:p>
    <w:p w:rsidR="003812CD" w:rsidRPr="003B5F56" w:rsidRDefault="003812CD" w:rsidP="003B5F56">
      <w:pPr>
        <w:spacing w:line="560" w:lineRule="exact"/>
        <w:ind w:firstLineChars="200" w:firstLine="563"/>
        <w:rPr>
          <w:rFonts w:ascii="仿宋_GB2312" w:eastAsia="仿宋_GB2312" w:hAnsi="宋体"/>
          <w:spacing w:val="-20"/>
          <w:sz w:val="32"/>
          <w:szCs w:val="32"/>
        </w:rPr>
      </w:pPr>
      <w:r w:rsidRPr="003B5F56">
        <w:rPr>
          <w:rFonts w:ascii="楷体_GB2312" w:eastAsia="楷体_GB2312" w:hint="eastAsia"/>
          <w:b/>
          <w:color w:val="000000"/>
          <w:spacing w:val="-20"/>
          <w:sz w:val="32"/>
          <w:szCs w:val="32"/>
        </w:rPr>
        <w:t>加强立案监督和侦查监督。</w:t>
      </w:r>
      <w:r w:rsidRPr="003B5F56">
        <w:rPr>
          <w:rFonts w:ascii="仿宋_GB2312" w:eastAsia="仿宋_GB2312" w:hAnsi="宋体" w:hint="eastAsia"/>
          <w:spacing w:val="-20"/>
          <w:sz w:val="32"/>
          <w:szCs w:val="32"/>
        </w:rPr>
        <w:t>加大对有案不立、有罪不究、以罚代刑等监督，深化“两法衔接”工作机制，畅通案件线索发现渠道。</w:t>
      </w:r>
    </w:p>
    <w:p w:rsidR="003812CD" w:rsidRDefault="003812CD" w:rsidP="003B5F56">
      <w:pPr>
        <w:spacing w:line="560" w:lineRule="exact"/>
        <w:rPr>
          <w:rFonts w:ascii="仿宋_GB2312" w:eastAsia="仿宋_GB2312" w:hAnsi="宋体" w:cs="宋体"/>
          <w:kern w:val="0"/>
          <w:sz w:val="32"/>
          <w:szCs w:val="32"/>
        </w:rPr>
        <w:sectPr w:rsidR="003812CD" w:rsidSect="003B5F56">
          <w:pgSz w:w="11906" w:h="16838"/>
          <w:pgMar w:top="1701" w:right="1797" w:bottom="1701" w:left="1797" w:header="851" w:footer="992" w:gutter="0"/>
          <w:cols w:space="425"/>
          <w:docGrid w:type="linesAndChars" w:linePitch="312"/>
        </w:sectPr>
      </w:pPr>
    </w:p>
    <w:p w:rsidR="003812CD" w:rsidRPr="00E508E4" w:rsidRDefault="003812CD" w:rsidP="003B5F56">
      <w:pPr>
        <w:spacing w:line="560" w:lineRule="exact"/>
        <w:rPr>
          <w:rFonts w:ascii="楷体_GB2312" w:eastAsia="楷体_GB2312"/>
          <w:b/>
          <w:color w:val="000000"/>
          <w:sz w:val="32"/>
          <w:szCs w:val="32"/>
        </w:rPr>
      </w:pPr>
      <w:r w:rsidRPr="00E508E4">
        <w:rPr>
          <w:rFonts w:ascii="仿宋_GB2312" w:eastAsia="仿宋_GB2312" w:hAnsi="宋体" w:cs="宋体" w:hint="eastAsia"/>
          <w:kern w:val="0"/>
          <w:sz w:val="32"/>
          <w:szCs w:val="32"/>
        </w:rPr>
        <w:lastRenderedPageBreak/>
        <w:t>完善</w:t>
      </w:r>
      <w:r w:rsidRPr="00E508E4">
        <w:rPr>
          <w:rFonts w:ascii="仿宋_GB2312" w:eastAsia="仿宋_GB2312" w:hAnsi="宋体" w:cs="宋体" w:hint="eastAsia"/>
          <w:color w:val="000000"/>
          <w:kern w:val="0"/>
          <w:sz w:val="32"/>
          <w:szCs w:val="32"/>
        </w:rPr>
        <w:t>侦查监督违法信息库建设，</w:t>
      </w:r>
      <w:r w:rsidRPr="00E508E4">
        <w:rPr>
          <w:rFonts w:ascii="仿宋_GB2312" w:eastAsia="仿宋_GB2312" w:cs="仿宋_GB2312" w:hint="eastAsia"/>
          <w:sz w:val="32"/>
          <w:szCs w:val="32"/>
          <w:lang w:val="zh-CN"/>
        </w:rPr>
        <w:t>采用</w:t>
      </w:r>
      <w:r w:rsidRPr="00E508E4">
        <w:rPr>
          <w:rFonts w:ascii="仿宋_GB2312" w:eastAsia="仿宋_GB2312" w:hint="eastAsia"/>
          <w:sz w:val="32"/>
          <w:szCs w:val="32"/>
        </w:rPr>
        <w:t>严重问题实时纠违、一类问题专项监督、不捕案件办案情况季度通报等形式，及时反馈执法办案中存在的问题，提升对侦查活动多发性、常见性问题的监督实效。</w:t>
      </w:r>
      <w:r w:rsidRPr="00E508E4">
        <w:rPr>
          <w:rFonts w:ascii="仿宋_GB2312" w:eastAsia="仿宋_GB2312" w:hAnsi="宋体" w:cs="宋体" w:hint="eastAsia"/>
          <w:kern w:val="0"/>
          <w:sz w:val="32"/>
          <w:szCs w:val="32"/>
        </w:rPr>
        <w:t>一</w:t>
      </w:r>
      <w:r w:rsidRPr="00E508E4">
        <w:rPr>
          <w:rFonts w:ascii="仿宋_GB2312" w:eastAsia="仿宋_GB2312" w:hAnsi="宋体" w:cs="宋体" w:hint="eastAsia"/>
          <w:color w:val="000000"/>
          <w:kern w:val="0"/>
          <w:sz w:val="32"/>
          <w:szCs w:val="32"/>
        </w:rPr>
        <w:t>年来，</w:t>
      </w:r>
      <w:r w:rsidRPr="00E508E4">
        <w:rPr>
          <w:rFonts w:ascii="仿宋_GB2312" w:eastAsia="仿宋_GB2312" w:hint="eastAsia"/>
          <w:sz w:val="32"/>
          <w:szCs w:val="32"/>
        </w:rPr>
        <w:t>发出《要求说明不立案理由通知书》</w:t>
      </w:r>
      <w:r w:rsidRPr="00E508E4">
        <w:rPr>
          <w:rFonts w:ascii="仿宋_GB2312" w:eastAsia="仿宋_GB2312"/>
          <w:sz w:val="32"/>
          <w:szCs w:val="32"/>
        </w:rPr>
        <w:t>2</w:t>
      </w:r>
      <w:r w:rsidRPr="00E508E4">
        <w:rPr>
          <w:rFonts w:ascii="仿宋_GB2312" w:eastAsia="仿宋_GB2312" w:hint="eastAsia"/>
          <w:sz w:val="32"/>
          <w:szCs w:val="32"/>
        </w:rPr>
        <w:t>份，移送立案监督线索</w:t>
      </w:r>
      <w:r w:rsidRPr="00E508E4">
        <w:rPr>
          <w:rFonts w:ascii="仿宋_GB2312" w:eastAsia="仿宋_GB2312"/>
          <w:sz w:val="32"/>
          <w:szCs w:val="32"/>
        </w:rPr>
        <w:t>9</w:t>
      </w:r>
      <w:r w:rsidRPr="00E508E4">
        <w:rPr>
          <w:rFonts w:ascii="仿宋_GB2312" w:eastAsia="仿宋_GB2312" w:hint="eastAsia"/>
          <w:sz w:val="32"/>
          <w:szCs w:val="32"/>
        </w:rPr>
        <w:t>件，公安机关立案</w:t>
      </w:r>
      <w:r w:rsidRPr="00E508E4">
        <w:rPr>
          <w:rFonts w:ascii="仿宋_GB2312" w:eastAsia="仿宋_GB2312"/>
          <w:sz w:val="32"/>
          <w:szCs w:val="32"/>
        </w:rPr>
        <w:t>4</w:t>
      </w:r>
      <w:r w:rsidRPr="00E508E4">
        <w:rPr>
          <w:rFonts w:ascii="仿宋_GB2312" w:eastAsia="仿宋_GB2312" w:hint="eastAsia"/>
          <w:sz w:val="32"/>
          <w:szCs w:val="32"/>
        </w:rPr>
        <w:t>件，对应当逮捕而未提请逮捕、应当起诉而未移送起诉的，追捕</w:t>
      </w:r>
      <w:r w:rsidRPr="00E508E4">
        <w:rPr>
          <w:rFonts w:ascii="仿宋_GB2312" w:eastAsia="仿宋_GB2312"/>
          <w:sz w:val="32"/>
          <w:szCs w:val="32"/>
        </w:rPr>
        <w:t>8</w:t>
      </w:r>
      <w:r w:rsidRPr="00E508E4">
        <w:rPr>
          <w:rFonts w:ascii="仿宋_GB2312" w:eastAsia="仿宋_GB2312" w:hint="eastAsia"/>
          <w:sz w:val="32"/>
          <w:szCs w:val="32"/>
        </w:rPr>
        <w:t>人、追诉</w:t>
      </w:r>
      <w:r w:rsidRPr="00E508E4">
        <w:rPr>
          <w:rFonts w:ascii="仿宋_GB2312" w:eastAsia="仿宋_GB2312"/>
          <w:sz w:val="32"/>
          <w:szCs w:val="32"/>
        </w:rPr>
        <w:t>23</w:t>
      </w:r>
      <w:r w:rsidRPr="00E508E4">
        <w:rPr>
          <w:rFonts w:ascii="仿宋_GB2312" w:eastAsia="仿宋_GB2312" w:hint="eastAsia"/>
          <w:sz w:val="32"/>
          <w:szCs w:val="32"/>
        </w:rPr>
        <w:t>人</w:t>
      </w:r>
      <w:r w:rsidRPr="00E508E4">
        <w:rPr>
          <w:rFonts w:ascii="仿宋_GB2312" w:eastAsia="仿宋_GB2312"/>
          <w:sz w:val="32"/>
          <w:szCs w:val="32"/>
        </w:rPr>
        <w:t>2</w:t>
      </w:r>
      <w:r w:rsidRPr="00E508E4">
        <w:rPr>
          <w:rFonts w:ascii="仿宋_GB2312" w:eastAsia="仿宋_GB2312" w:hint="eastAsia"/>
          <w:sz w:val="32"/>
          <w:szCs w:val="32"/>
        </w:rPr>
        <w:t>单位，就侦查活动中的违法行为制发纠正违法通知书</w:t>
      </w:r>
      <w:r w:rsidRPr="00E508E4">
        <w:rPr>
          <w:rFonts w:ascii="仿宋_GB2312" w:eastAsia="仿宋_GB2312"/>
          <w:sz w:val="32"/>
          <w:szCs w:val="32"/>
        </w:rPr>
        <w:t>1</w:t>
      </w:r>
      <w:r w:rsidRPr="00E508E4">
        <w:rPr>
          <w:rFonts w:ascii="仿宋_GB2312" w:eastAsia="仿宋_GB2312" w:hint="eastAsia"/>
          <w:sz w:val="32"/>
          <w:szCs w:val="32"/>
        </w:rPr>
        <w:t>份、一类问题通报</w:t>
      </w:r>
      <w:r w:rsidRPr="00E508E4">
        <w:rPr>
          <w:rFonts w:ascii="仿宋_GB2312" w:eastAsia="仿宋_GB2312"/>
          <w:sz w:val="32"/>
          <w:szCs w:val="32"/>
        </w:rPr>
        <w:t>5</w:t>
      </w:r>
      <w:r w:rsidRPr="00E508E4">
        <w:rPr>
          <w:rFonts w:ascii="仿宋_GB2312" w:eastAsia="仿宋_GB2312" w:hint="eastAsia"/>
          <w:sz w:val="32"/>
          <w:szCs w:val="32"/>
        </w:rPr>
        <w:t>份、检察建议书</w:t>
      </w:r>
      <w:r w:rsidRPr="00E508E4">
        <w:rPr>
          <w:rFonts w:ascii="仿宋_GB2312" w:eastAsia="仿宋_GB2312"/>
          <w:sz w:val="32"/>
          <w:szCs w:val="32"/>
        </w:rPr>
        <w:t>8</w:t>
      </w:r>
      <w:r w:rsidRPr="00E508E4">
        <w:rPr>
          <w:rFonts w:ascii="仿宋_GB2312" w:eastAsia="仿宋_GB2312" w:hint="eastAsia"/>
          <w:sz w:val="32"/>
          <w:szCs w:val="32"/>
        </w:rPr>
        <w:t>份。</w:t>
      </w:r>
    </w:p>
    <w:p w:rsidR="003812CD" w:rsidRPr="00E508E4" w:rsidRDefault="003812CD" w:rsidP="00E508E4">
      <w:pPr>
        <w:spacing w:line="560" w:lineRule="exact"/>
        <w:ind w:firstLineChars="196" w:firstLine="630"/>
        <w:rPr>
          <w:rFonts w:ascii="仿宋_GB2312" w:eastAsia="仿宋_GB2312"/>
          <w:color w:val="FF0000"/>
          <w:sz w:val="32"/>
          <w:szCs w:val="32"/>
        </w:rPr>
      </w:pPr>
      <w:r w:rsidRPr="00E508E4">
        <w:rPr>
          <w:rFonts w:ascii="楷体_GB2312" w:eastAsia="楷体_GB2312" w:hint="eastAsia"/>
          <w:b/>
          <w:color w:val="000000"/>
          <w:sz w:val="32"/>
          <w:szCs w:val="32"/>
        </w:rPr>
        <w:t>加强刑事审判监督和民事、行政诉讼监督。</w:t>
      </w:r>
      <w:r w:rsidRPr="00E508E4">
        <w:rPr>
          <w:rFonts w:ascii="仿宋_GB2312" w:eastAsia="仿宋_GB2312" w:hint="eastAsia"/>
          <w:sz w:val="32"/>
          <w:szCs w:val="32"/>
        </w:rPr>
        <w:t>加大刑事审判监督力度，严格落实量刑建议、庭审监督和文书审查机制，全面梳理复查诉判不一案件。进一步规范民事、行政案件受理和立案工作，</w:t>
      </w:r>
      <w:r w:rsidRPr="00E508E4">
        <w:rPr>
          <w:rFonts w:ascii="仿宋_GB2312" w:eastAsia="仿宋_GB2312" w:hint="eastAsia"/>
          <w:color w:val="000000"/>
          <w:sz w:val="32"/>
          <w:szCs w:val="32"/>
        </w:rPr>
        <w:t>着力构建以民事执行监督为重点的多元化监督格局，</w:t>
      </w:r>
      <w:r w:rsidRPr="00E508E4">
        <w:rPr>
          <w:rFonts w:ascii="仿宋_GB2312" w:eastAsia="仿宋_GB2312" w:hint="eastAsia"/>
          <w:sz w:val="32"/>
          <w:szCs w:val="32"/>
        </w:rPr>
        <w:t>共受理民事执行监督案件</w:t>
      </w:r>
      <w:r w:rsidRPr="00E508E4">
        <w:rPr>
          <w:rFonts w:ascii="仿宋_GB2312" w:eastAsia="仿宋_GB2312"/>
          <w:sz w:val="32"/>
          <w:szCs w:val="32"/>
        </w:rPr>
        <w:t>14</w:t>
      </w:r>
      <w:r w:rsidRPr="00E508E4">
        <w:rPr>
          <w:rFonts w:ascii="仿宋_GB2312" w:eastAsia="仿宋_GB2312" w:hint="eastAsia"/>
          <w:sz w:val="32"/>
          <w:szCs w:val="32"/>
        </w:rPr>
        <w:t>件，向法院制发检察建议</w:t>
      </w:r>
      <w:r w:rsidRPr="00E508E4">
        <w:rPr>
          <w:rFonts w:ascii="仿宋_GB2312" w:eastAsia="仿宋_GB2312"/>
          <w:sz w:val="32"/>
          <w:szCs w:val="32"/>
        </w:rPr>
        <w:t>2</w:t>
      </w:r>
      <w:r w:rsidRPr="00E508E4">
        <w:rPr>
          <w:rFonts w:ascii="仿宋_GB2312" w:eastAsia="仿宋_GB2312" w:hint="eastAsia"/>
          <w:sz w:val="32"/>
          <w:szCs w:val="32"/>
        </w:rPr>
        <w:t>件，均被法院采纳，促成执行和解</w:t>
      </w:r>
      <w:r w:rsidRPr="00E508E4">
        <w:rPr>
          <w:rFonts w:ascii="仿宋_GB2312" w:eastAsia="仿宋_GB2312"/>
          <w:sz w:val="32"/>
          <w:szCs w:val="32"/>
        </w:rPr>
        <w:t>1</w:t>
      </w:r>
      <w:r w:rsidRPr="00E508E4">
        <w:rPr>
          <w:rFonts w:ascii="仿宋_GB2312" w:eastAsia="仿宋_GB2312" w:hint="eastAsia"/>
          <w:sz w:val="32"/>
          <w:szCs w:val="32"/>
        </w:rPr>
        <w:t>件。</w:t>
      </w:r>
      <w:r w:rsidRPr="00E508E4">
        <w:rPr>
          <w:rFonts w:ascii="仿宋_GB2312" w:eastAsia="仿宋_GB2312" w:hint="eastAsia"/>
          <w:color w:val="000000"/>
          <w:sz w:val="32"/>
          <w:szCs w:val="32"/>
        </w:rPr>
        <w:t>对不符合条件的申诉案件，认真细致地做好当事人的服判息诉和教育疏导工作，有力维护司法权威。</w:t>
      </w:r>
    </w:p>
    <w:p w:rsidR="003812CD" w:rsidRPr="00E508E4" w:rsidRDefault="003812CD" w:rsidP="00E508E4">
      <w:pPr>
        <w:spacing w:line="560" w:lineRule="exact"/>
        <w:ind w:firstLineChars="200" w:firstLine="643"/>
        <w:rPr>
          <w:rFonts w:ascii="黑体" w:eastAsia="黑体"/>
          <w:sz w:val="32"/>
          <w:szCs w:val="32"/>
        </w:rPr>
      </w:pPr>
      <w:r w:rsidRPr="00E508E4">
        <w:rPr>
          <w:rFonts w:ascii="楷体_GB2312" w:eastAsia="楷体_GB2312" w:hint="eastAsia"/>
          <w:b/>
          <w:color w:val="000000"/>
          <w:sz w:val="32"/>
          <w:szCs w:val="32"/>
        </w:rPr>
        <w:t>加强刑罚执行和监管活动监督</w:t>
      </w:r>
      <w:r w:rsidRPr="00E508E4">
        <w:rPr>
          <w:rFonts w:ascii="楷体_GB2312" w:eastAsia="楷体_GB2312" w:hint="eastAsia"/>
          <w:b/>
          <w:i/>
          <w:color w:val="000000"/>
          <w:sz w:val="32"/>
          <w:szCs w:val="32"/>
        </w:rPr>
        <w:t>。</w:t>
      </w:r>
      <w:r w:rsidRPr="00E508E4">
        <w:rPr>
          <w:rFonts w:ascii="仿宋_GB2312" w:eastAsia="仿宋_GB2312" w:hint="eastAsia"/>
          <w:color w:val="000000"/>
          <w:sz w:val="32"/>
          <w:szCs w:val="32"/>
        </w:rPr>
        <w:t>认真开展</w:t>
      </w:r>
      <w:r w:rsidRPr="00E508E4">
        <w:rPr>
          <w:rFonts w:ascii="仿宋_GB2312" w:eastAsia="仿宋_GB2312" w:hint="eastAsia"/>
          <w:sz w:val="32"/>
          <w:szCs w:val="32"/>
        </w:rPr>
        <w:t>监外执行专项检察，重点排查通过不正当手段获得减刑、假释和暂予监外执行等情况，</w:t>
      </w:r>
      <w:r w:rsidRPr="00E508E4">
        <w:rPr>
          <w:rFonts w:ascii="仿宋_GB2312" w:eastAsia="仿宋_GB2312" w:hint="eastAsia"/>
          <w:color w:val="000000"/>
          <w:sz w:val="32"/>
          <w:szCs w:val="32"/>
        </w:rPr>
        <w:t>落实执行收监</w:t>
      </w:r>
      <w:r w:rsidRPr="00E508E4">
        <w:rPr>
          <w:rFonts w:ascii="仿宋_GB2312" w:eastAsia="仿宋_GB2312"/>
          <w:color w:val="000000"/>
          <w:sz w:val="32"/>
          <w:szCs w:val="32"/>
        </w:rPr>
        <w:t>3</w:t>
      </w:r>
      <w:r w:rsidRPr="00E508E4">
        <w:rPr>
          <w:rFonts w:ascii="仿宋_GB2312" w:eastAsia="仿宋_GB2312" w:hint="eastAsia"/>
          <w:color w:val="000000"/>
          <w:sz w:val="32"/>
          <w:szCs w:val="32"/>
        </w:rPr>
        <w:t>人，就监外执行活动中的违法违规行为</w:t>
      </w:r>
      <w:r>
        <w:rPr>
          <w:rFonts w:ascii="仿宋_GB2312" w:eastAsia="仿宋_GB2312" w:hint="eastAsia"/>
          <w:color w:val="000000"/>
          <w:sz w:val="32"/>
          <w:szCs w:val="32"/>
        </w:rPr>
        <w:t>，</w:t>
      </w:r>
      <w:r w:rsidRPr="00E508E4">
        <w:rPr>
          <w:rFonts w:ascii="仿宋_GB2312" w:eastAsia="仿宋_GB2312" w:hint="eastAsia"/>
          <w:color w:val="000000"/>
          <w:sz w:val="32"/>
          <w:szCs w:val="32"/>
        </w:rPr>
        <w:t>制发纠正违法通知书</w:t>
      </w:r>
      <w:r w:rsidRPr="00E508E4">
        <w:rPr>
          <w:rFonts w:ascii="仿宋_GB2312" w:eastAsia="仿宋_GB2312"/>
          <w:color w:val="000000"/>
          <w:sz w:val="32"/>
          <w:szCs w:val="32"/>
        </w:rPr>
        <w:t>7</w:t>
      </w:r>
      <w:r w:rsidRPr="00E508E4">
        <w:rPr>
          <w:rFonts w:ascii="仿宋_GB2312" w:eastAsia="仿宋_GB2312" w:hint="eastAsia"/>
          <w:color w:val="000000"/>
          <w:sz w:val="32"/>
          <w:szCs w:val="32"/>
        </w:rPr>
        <w:t>份、检察建议</w:t>
      </w:r>
      <w:r w:rsidRPr="00E508E4">
        <w:rPr>
          <w:rFonts w:ascii="仿宋_GB2312" w:eastAsia="仿宋_GB2312"/>
          <w:color w:val="000000"/>
          <w:sz w:val="32"/>
          <w:szCs w:val="32"/>
        </w:rPr>
        <w:t>2</w:t>
      </w:r>
      <w:r w:rsidRPr="00E508E4">
        <w:rPr>
          <w:rFonts w:ascii="仿宋_GB2312" w:eastAsia="仿宋_GB2312" w:hint="eastAsia"/>
          <w:color w:val="000000"/>
          <w:sz w:val="32"/>
          <w:szCs w:val="32"/>
        </w:rPr>
        <w:t>份、检察公函</w:t>
      </w:r>
      <w:r w:rsidRPr="00E508E4">
        <w:rPr>
          <w:rFonts w:ascii="仿宋_GB2312" w:eastAsia="仿宋_GB2312"/>
          <w:color w:val="000000"/>
          <w:sz w:val="32"/>
          <w:szCs w:val="32"/>
        </w:rPr>
        <w:t>7</w:t>
      </w:r>
      <w:r w:rsidRPr="00E508E4">
        <w:rPr>
          <w:rFonts w:ascii="仿宋_GB2312" w:eastAsia="仿宋_GB2312" w:hint="eastAsia"/>
          <w:color w:val="000000"/>
          <w:sz w:val="32"/>
          <w:szCs w:val="32"/>
        </w:rPr>
        <w:t>份。针对</w:t>
      </w:r>
      <w:r w:rsidRPr="00E508E4">
        <w:rPr>
          <w:rFonts w:ascii="仿宋_GB2312" w:eastAsia="仿宋_GB2312" w:hint="eastAsia"/>
          <w:sz w:val="32"/>
          <w:szCs w:val="32"/>
        </w:rPr>
        <w:t>监管场所羁押量高位运行的实际情况，围绕重点人员、重点区域、重点时段、重点环节，加强监管活动和监管场所安全防范监督，维护在押人员合法权益，就违规换押等监管违法行为，制发检察公函、监所检察建议</w:t>
      </w:r>
      <w:r w:rsidRPr="00E508E4">
        <w:rPr>
          <w:rFonts w:ascii="仿宋_GB2312" w:eastAsia="仿宋_GB2312"/>
          <w:sz w:val="32"/>
          <w:szCs w:val="32"/>
        </w:rPr>
        <w:t>37</w:t>
      </w:r>
      <w:r w:rsidRPr="00E508E4">
        <w:rPr>
          <w:rFonts w:ascii="仿宋_GB2312" w:eastAsia="仿宋_GB2312" w:hint="eastAsia"/>
          <w:sz w:val="32"/>
          <w:szCs w:val="32"/>
        </w:rPr>
        <w:t>份。</w:t>
      </w:r>
    </w:p>
    <w:p w:rsidR="003812CD" w:rsidRDefault="003812CD" w:rsidP="00E508E4">
      <w:pPr>
        <w:spacing w:line="560" w:lineRule="exact"/>
        <w:ind w:firstLineChars="200" w:firstLine="640"/>
        <w:rPr>
          <w:rFonts w:ascii="黑体" w:eastAsia="黑体"/>
          <w:sz w:val="32"/>
          <w:szCs w:val="32"/>
        </w:rPr>
        <w:sectPr w:rsidR="003812CD" w:rsidSect="003B5F56">
          <w:pgSz w:w="11906" w:h="16838"/>
          <w:pgMar w:top="1440" w:right="1797" w:bottom="1440" w:left="1797" w:header="851" w:footer="992" w:gutter="0"/>
          <w:cols w:space="425"/>
          <w:docGrid w:type="lines" w:linePitch="312"/>
        </w:sectPr>
      </w:pPr>
    </w:p>
    <w:p w:rsidR="003812CD" w:rsidRPr="00E508E4" w:rsidRDefault="003812CD" w:rsidP="00E508E4">
      <w:pPr>
        <w:spacing w:line="560" w:lineRule="exact"/>
        <w:ind w:firstLineChars="200" w:firstLine="640"/>
        <w:rPr>
          <w:rFonts w:ascii="黑体" w:eastAsia="黑体"/>
          <w:sz w:val="32"/>
          <w:szCs w:val="32"/>
        </w:rPr>
      </w:pPr>
      <w:r w:rsidRPr="00E508E4">
        <w:rPr>
          <w:rFonts w:ascii="黑体" w:eastAsia="黑体" w:hint="eastAsia"/>
          <w:sz w:val="32"/>
          <w:szCs w:val="32"/>
        </w:rPr>
        <w:lastRenderedPageBreak/>
        <w:t>四、坚持以司法改革为契机，努力完善检察工作机制</w:t>
      </w:r>
    </w:p>
    <w:p w:rsidR="003812CD" w:rsidRPr="00E508E4" w:rsidRDefault="003812CD" w:rsidP="00E508E4">
      <w:pPr>
        <w:spacing w:line="560" w:lineRule="exact"/>
        <w:ind w:firstLineChars="200" w:firstLine="640"/>
        <w:rPr>
          <w:rFonts w:ascii="黑体" w:eastAsia="黑体"/>
          <w:sz w:val="32"/>
          <w:szCs w:val="32"/>
        </w:rPr>
      </w:pPr>
      <w:r w:rsidRPr="00E508E4">
        <w:rPr>
          <w:rStyle w:val="HTML"/>
          <w:rFonts w:ascii="仿宋_GB2312" w:eastAsia="仿宋_GB2312" w:hint="eastAsia"/>
          <w:color w:val="000000"/>
          <w:sz w:val="32"/>
          <w:szCs w:val="32"/>
        </w:rPr>
        <w:t>认真贯彻中央和高检院的部署要求，积极探索检察机关履行职责的新思路、新措施和新方法，深化落实检察改革各项任务，不断</w:t>
      </w:r>
      <w:r w:rsidRPr="00E508E4">
        <w:rPr>
          <w:rStyle w:val="HTML"/>
          <w:rFonts w:ascii="仿宋_GB2312" w:eastAsia="仿宋_GB2312" w:hint="eastAsia"/>
          <w:sz w:val="32"/>
          <w:szCs w:val="32"/>
        </w:rPr>
        <w:t>激发工作和队伍建设活力</w:t>
      </w:r>
      <w:r w:rsidRPr="00E508E4">
        <w:rPr>
          <w:rStyle w:val="HTML"/>
          <w:rFonts w:ascii="仿宋_GB2312" w:eastAsia="仿宋_GB2312" w:hint="eastAsia"/>
          <w:color w:val="000000"/>
          <w:sz w:val="32"/>
          <w:szCs w:val="32"/>
        </w:rPr>
        <w:t>。</w:t>
      </w:r>
    </w:p>
    <w:p w:rsidR="003812CD" w:rsidRPr="00E508E4" w:rsidRDefault="003812CD" w:rsidP="00E508E4">
      <w:pPr>
        <w:spacing w:line="560" w:lineRule="exact"/>
        <w:ind w:firstLineChars="200" w:firstLine="643"/>
        <w:rPr>
          <w:rFonts w:ascii="仿宋_GB2312" w:eastAsia="仿宋_GB2312"/>
          <w:sz w:val="32"/>
          <w:szCs w:val="32"/>
        </w:rPr>
      </w:pPr>
      <w:r w:rsidRPr="00E508E4">
        <w:rPr>
          <w:rFonts w:ascii="楷体_GB2312" w:eastAsia="楷体_GB2312" w:hint="eastAsia"/>
          <w:b/>
          <w:sz w:val="32"/>
          <w:szCs w:val="32"/>
        </w:rPr>
        <w:t>落实“轻案快办”机制。</w:t>
      </w:r>
      <w:r w:rsidRPr="00E508E4">
        <w:rPr>
          <w:rFonts w:ascii="仿宋_GB2312" w:eastAsia="仿宋_GB2312" w:hint="eastAsia"/>
          <w:sz w:val="32"/>
          <w:szCs w:val="32"/>
        </w:rPr>
        <w:t>在区委政法委牵头协调下，与区法院、公安分局、司法局会签《虹口区加强轻微刑事案件快速办理机制及轻刑犯教育矫治的实施方案》，与区发改委、司法局合作建立</w:t>
      </w:r>
      <w:r>
        <w:rPr>
          <w:rFonts w:ascii="仿宋_GB2312" w:eastAsia="仿宋_GB2312" w:hint="eastAsia"/>
          <w:sz w:val="32"/>
          <w:szCs w:val="32"/>
        </w:rPr>
        <w:t>，</w:t>
      </w:r>
      <w:r w:rsidRPr="00E508E4">
        <w:rPr>
          <w:rFonts w:ascii="仿宋_GB2312" w:eastAsia="仿宋_GB2312" w:hint="eastAsia"/>
          <w:sz w:val="32"/>
          <w:szCs w:val="32"/>
        </w:rPr>
        <w:t>轻微刑事案件价格鉴定绿色通道、轻微刑事案件社会调查“点对点”联络等配套机制，提高轻微刑事案件办案质量和效率，相关工作经验得到市检察院肯定和推广。一年来，适用“轻案快办”机制办理案件</w:t>
      </w:r>
      <w:r w:rsidRPr="00E508E4">
        <w:rPr>
          <w:rFonts w:ascii="仿宋_GB2312" w:eastAsia="仿宋_GB2312"/>
          <w:sz w:val="32"/>
          <w:szCs w:val="32"/>
        </w:rPr>
        <w:t>151</w:t>
      </w:r>
      <w:r w:rsidRPr="00E508E4">
        <w:rPr>
          <w:rFonts w:ascii="仿宋_GB2312" w:eastAsia="仿宋_GB2312" w:hint="eastAsia"/>
          <w:sz w:val="32"/>
          <w:szCs w:val="32"/>
        </w:rPr>
        <w:t>件，占提起公诉案件总数的</w:t>
      </w:r>
      <w:r w:rsidRPr="00E508E4">
        <w:rPr>
          <w:rFonts w:ascii="仿宋_GB2312" w:eastAsia="仿宋_GB2312"/>
          <w:sz w:val="32"/>
          <w:szCs w:val="32"/>
        </w:rPr>
        <w:t>10%</w:t>
      </w:r>
      <w:r w:rsidRPr="00E508E4">
        <w:rPr>
          <w:rFonts w:ascii="仿宋_GB2312" w:eastAsia="仿宋_GB2312" w:hint="eastAsia"/>
          <w:sz w:val="32"/>
          <w:szCs w:val="32"/>
        </w:rPr>
        <w:t>，平均办案天数仅</w:t>
      </w:r>
      <w:r w:rsidRPr="00E508E4">
        <w:rPr>
          <w:rFonts w:ascii="仿宋_GB2312" w:eastAsia="仿宋_GB2312"/>
          <w:sz w:val="32"/>
          <w:szCs w:val="32"/>
        </w:rPr>
        <w:t>4.5</w:t>
      </w:r>
      <w:r w:rsidRPr="00E508E4">
        <w:rPr>
          <w:rFonts w:ascii="仿宋_GB2312" w:eastAsia="仿宋_GB2312" w:hint="eastAsia"/>
          <w:sz w:val="32"/>
          <w:szCs w:val="32"/>
        </w:rPr>
        <w:t>天。</w:t>
      </w:r>
    </w:p>
    <w:p w:rsidR="003812CD" w:rsidRPr="00E508E4" w:rsidRDefault="003812CD" w:rsidP="00E508E4">
      <w:pPr>
        <w:spacing w:line="560" w:lineRule="exact"/>
        <w:ind w:firstLineChars="200" w:firstLine="643"/>
        <w:rPr>
          <w:rFonts w:ascii="仿宋_GB2312" w:eastAsia="仿宋_GB2312"/>
          <w:sz w:val="32"/>
          <w:szCs w:val="32"/>
        </w:rPr>
      </w:pPr>
      <w:r w:rsidRPr="00E508E4">
        <w:rPr>
          <w:rFonts w:ascii="楷体_GB2312" w:eastAsia="楷体_GB2312" w:hAnsi="仿宋" w:hint="eastAsia"/>
          <w:b/>
          <w:sz w:val="32"/>
          <w:szCs w:val="32"/>
        </w:rPr>
        <w:t>探索涉法涉诉信访改革。</w:t>
      </w:r>
      <w:r w:rsidRPr="00E508E4">
        <w:rPr>
          <w:rFonts w:ascii="仿宋_GB2312" w:eastAsia="仿宋_GB2312" w:hint="eastAsia"/>
          <w:sz w:val="32"/>
          <w:szCs w:val="32"/>
        </w:rPr>
        <w:t>强化涉检信访矛盾源头治理，以老案、难案化解为抓手，进一步完善检察长接待、办案风险评估预警和矛盾排查机制，通过现场接访、上门寻访、重点约访，妥善处理来信来访</w:t>
      </w:r>
      <w:r w:rsidRPr="00E508E4">
        <w:rPr>
          <w:rFonts w:ascii="仿宋_GB2312" w:eastAsia="仿宋_GB2312"/>
          <w:sz w:val="32"/>
          <w:szCs w:val="32"/>
        </w:rPr>
        <w:t>344</w:t>
      </w:r>
      <w:r w:rsidRPr="00E508E4">
        <w:rPr>
          <w:rFonts w:ascii="仿宋_GB2312" w:eastAsia="仿宋_GB2312" w:hint="eastAsia"/>
          <w:sz w:val="32"/>
          <w:szCs w:val="32"/>
        </w:rPr>
        <w:t>件，化解信访老案</w:t>
      </w:r>
      <w:r w:rsidRPr="00E508E4">
        <w:rPr>
          <w:rFonts w:ascii="仿宋_GB2312" w:eastAsia="仿宋_GB2312"/>
          <w:sz w:val="32"/>
          <w:szCs w:val="32"/>
        </w:rPr>
        <w:t>7</w:t>
      </w:r>
      <w:r w:rsidRPr="00E508E4">
        <w:rPr>
          <w:rFonts w:ascii="仿宋_GB2312" w:eastAsia="仿宋_GB2312" w:hint="eastAsia"/>
          <w:sz w:val="32"/>
          <w:szCs w:val="32"/>
        </w:rPr>
        <w:t>件。积极开展司法救助工作，采用</w:t>
      </w:r>
      <w:r>
        <w:rPr>
          <w:rFonts w:ascii="仿宋_GB2312" w:eastAsia="仿宋_GB2312" w:hint="eastAsia"/>
          <w:sz w:val="32"/>
          <w:szCs w:val="32"/>
        </w:rPr>
        <w:t>法律援助、</w:t>
      </w:r>
      <w:r w:rsidRPr="00E508E4">
        <w:rPr>
          <w:rFonts w:ascii="仿宋_GB2312" w:eastAsia="仿宋_GB2312" w:hint="eastAsia"/>
          <w:sz w:val="32"/>
          <w:szCs w:val="32"/>
        </w:rPr>
        <w:t>社会力量共同参与等方式，妥善解决群众实际困难，共对刑事被害人、涉法涉诉信访人开展司法救助</w:t>
      </w:r>
      <w:r w:rsidRPr="00E508E4">
        <w:rPr>
          <w:rFonts w:ascii="仿宋_GB2312" w:eastAsia="仿宋_GB2312"/>
          <w:sz w:val="32"/>
          <w:szCs w:val="32"/>
        </w:rPr>
        <w:t>16</w:t>
      </w:r>
      <w:r w:rsidRPr="00E508E4">
        <w:rPr>
          <w:rFonts w:ascii="仿宋_GB2312" w:eastAsia="仿宋_GB2312" w:hint="eastAsia"/>
          <w:sz w:val="32"/>
          <w:szCs w:val="32"/>
        </w:rPr>
        <w:t>次，发放救助金</w:t>
      </w:r>
      <w:r w:rsidRPr="00E508E4">
        <w:rPr>
          <w:rFonts w:ascii="仿宋_GB2312" w:eastAsia="仿宋_GB2312"/>
          <w:sz w:val="32"/>
          <w:szCs w:val="32"/>
        </w:rPr>
        <w:t>4.3</w:t>
      </w:r>
      <w:r w:rsidRPr="00E508E4">
        <w:rPr>
          <w:rFonts w:ascii="仿宋_GB2312" w:eastAsia="仿宋_GB2312" w:hint="eastAsia"/>
          <w:sz w:val="32"/>
          <w:szCs w:val="32"/>
        </w:rPr>
        <w:t>万元。</w:t>
      </w:r>
    </w:p>
    <w:p w:rsidR="003812CD" w:rsidRPr="003B5F56" w:rsidRDefault="003812CD" w:rsidP="003B5F56">
      <w:pPr>
        <w:spacing w:line="560" w:lineRule="exact"/>
        <w:ind w:firstLineChars="198" w:firstLine="636"/>
        <w:rPr>
          <w:rFonts w:ascii="仿宋_GB2312" w:eastAsia="仿宋_GB2312"/>
          <w:sz w:val="32"/>
          <w:szCs w:val="32"/>
        </w:rPr>
      </w:pPr>
      <w:r w:rsidRPr="003B5F56">
        <w:rPr>
          <w:rFonts w:ascii="楷体_GB2312" w:eastAsia="楷体_GB2312" w:hint="eastAsia"/>
          <w:b/>
          <w:sz w:val="32"/>
          <w:szCs w:val="32"/>
        </w:rPr>
        <w:t>构建阳光检察机制。</w:t>
      </w:r>
      <w:r w:rsidRPr="003B5F56">
        <w:rPr>
          <w:rFonts w:ascii="仿宋_GB2312" w:eastAsia="仿宋_GB2312" w:hAnsi="宋体" w:cs="宋体" w:hint="eastAsia"/>
          <w:kern w:val="0"/>
          <w:sz w:val="32"/>
          <w:szCs w:val="32"/>
        </w:rPr>
        <w:t>加大司法办案公开力度，</w:t>
      </w:r>
      <w:r w:rsidRPr="003B5F56">
        <w:rPr>
          <w:rFonts w:ascii="仿宋_GB2312" w:eastAsia="仿宋_GB2312" w:hAnsi="仿宋" w:cs="仿宋_GB2312" w:hint="eastAsia"/>
          <w:sz w:val="32"/>
          <w:szCs w:val="32"/>
        </w:rPr>
        <w:t>邀请人大代表、政协委员、特约检察员、廉政监督员、律师代表</w:t>
      </w:r>
      <w:r>
        <w:rPr>
          <w:rFonts w:ascii="仿宋_GB2312" w:eastAsia="仿宋_GB2312" w:hAnsi="仿宋" w:cs="仿宋_GB2312" w:hint="eastAsia"/>
          <w:sz w:val="32"/>
          <w:szCs w:val="32"/>
        </w:rPr>
        <w:t>，和</w:t>
      </w:r>
      <w:r w:rsidRPr="003B5F56">
        <w:rPr>
          <w:rFonts w:ascii="仿宋_GB2312" w:eastAsia="仿宋_GB2312" w:hAnsi="仿宋" w:cs="仿宋_GB2312" w:hint="eastAsia"/>
          <w:sz w:val="32"/>
          <w:szCs w:val="32"/>
        </w:rPr>
        <w:t>社</w:t>
      </w:r>
      <w:r w:rsidRPr="003B5F56">
        <w:rPr>
          <w:rFonts w:ascii="仿宋_GB2312" w:eastAsia="仿宋_GB2312" w:hAnsi="仿宋" w:cs="仿宋_GB2312" w:hint="eastAsia"/>
          <w:spacing w:val="-8"/>
          <w:sz w:val="32"/>
          <w:szCs w:val="32"/>
        </w:rPr>
        <w:t>区群众等第三方参与公开审查、公开宣告和公开听证</w:t>
      </w:r>
      <w:r w:rsidRPr="003B5F56">
        <w:rPr>
          <w:rFonts w:ascii="仿宋_GB2312" w:eastAsia="仿宋_GB2312" w:hAnsi="仿宋" w:cs="仿宋_GB2312"/>
          <w:spacing w:val="-8"/>
          <w:sz w:val="32"/>
          <w:szCs w:val="32"/>
        </w:rPr>
        <w:t>2</w:t>
      </w:r>
      <w:r w:rsidRPr="003B5F56">
        <w:rPr>
          <w:rFonts w:ascii="仿宋_GB2312" w:eastAsia="仿宋_GB2312" w:hAnsi="仿宋" w:cs="仿宋_GB2312" w:hint="eastAsia"/>
          <w:spacing w:val="-8"/>
          <w:sz w:val="32"/>
          <w:szCs w:val="32"/>
        </w:rPr>
        <w:t>件</w:t>
      </w:r>
      <w:r w:rsidRPr="003B5F56">
        <w:rPr>
          <w:rFonts w:ascii="仿宋_GB2312" w:eastAsia="仿宋_GB2312" w:hAnsi="仿宋" w:cs="仿宋_GB2312"/>
          <w:spacing w:val="-8"/>
          <w:sz w:val="32"/>
          <w:szCs w:val="32"/>
        </w:rPr>
        <w:t>3</w:t>
      </w:r>
      <w:r w:rsidRPr="003B5F56">
        <w:rPr>
          <w:rFonts w:ascii="仿宋_GB2312" w:eastAsia="仿宋_GB2312" w:hAnsi="仿宋" w:cs="仿宋_GB2312" w:hint="eastAsia"/>
          <w:spacing w:val="-8"/>
          <w:sz w:val="32"/>
          <w:szCs w:val="32"/>
        </w:rPr>
        <w:t>次</w:t>
      </w:r>
      <w:r w:rsidRPr="003B5F56">
        <w:rPr>
          <w:rFonts w:ascii="仿宋_GB2312" w:eastAsia="仿宋_GB2312" w:hint="eastAsia"/>
          <w:spacing w:val="-8"/>
          <w:sz w:val="32"/>
          <w:szCs w:val="32"/>
        </w:rPr>
        <w:t>。</w:t>
      </w:r>
    </w:p>
    <w:p w:rsidR="003812CD" w:rsidRDefault="003812CD" w:rsidP="003B5F56">
      <w:pPr>
        <w:spacing w:line="560" w:lineRule="exact"/>
        <w:rPr>
          <w:rFonts w:ascii="仿宋_GB2312" w:eastAsia="仿宋_GB2312" w:cs="仿宋_GB2312"/>
          <w:sz w:val="32"/>
          <w:szCs w:val="32"/>
        </w:rPr>
        <w:sectPr w:rsidR="003812CD" w:rsidSect="003B5F56">
          <w:pgSz w:w="11906" w:h="16838"/>
          <w:pgMar w:top="1701" w:right="1797" w:bottom="1701" w:left="1797" w:header="851" w:footer="992" w:gutter="0"/>
          <w:cols w:space="425"/>
          <w:docGrid w:type="linesAndChars" w:linePitch="312"/>
        </w:sectPr>
      </w:pPr>
    </w:p>
    <w:p w:rsidR="003812CD" w:rsidRPr="00E508E4" w:rsidRDefault="003812CD" w:rsidP="003B5F56">
      <w:pPr>
        <w:spacing w:line="560" w:lineRule="exact"/>
        <w:rPr>
          <w:rFonts w:ascii="仿宋_GB2312" w:eastAsia="仿宋_GB2312" w:cs="仿宋_GB2312"/>
          <w:sz w:val="32"/>
          <w:szCs w:val="32"/>
        </w:rPr>
      </w:pPr>
      <w:r w:rsidRPr="00E508E4">
        <w:rPr>
          <w:rFonts w:ascii="仿宋_GB2312" w:eastAsia="仿宋_GB2312" w:cs="仿宋_GB2312" w:hint="eastAsia"/>
          <w:sz w:val="32"/>
          <w:szCs w:val="32"/>
        </w:rPr>
        <w:lastRenderedPageBreak/>
        <w:t>加大案件信息公开</w:t>
      </w:r>
      <w:r>
        <w:rPr>
          <w:rFonts w:ascii="仿宋_GB2312" w:eastAsia="仿宋_GB2312" w:cs="仿宋_GB2312" w:hint="eastAsia"/>
          <w:sz w:val="32"/>
          <w:szCs w:val="32"/>
        </w:rPr>
        <w:t>力度</w:t>
      </w:r>
      <w:r w:rsidRPr="00E508E4">
        <w:rPr>
          <w:rFonts w:ascii="仿宋_GB2312" w:eastAsia="仿宋_GB2312" w:cs="仿宋_GB2312" w:hint="eastAsia"/>
          <w:sz w:val="32"/>
          <w:szCs w:val="32"/>
        </w:rPr>
        <w:t>，</w:t>
      </w:r>
      <w:r w:rsidRPr="00E508E4">
        <w:rPr>
          <w:rFonts w:ascii="仿宋_GB2312" w:eastAsia="仿宋_GB2312" w:hAnsi="仿宋" w:cs="仿宋_GB2312" w:hint="eastAsia"/>
          <w:sz w:val="32"/>
          <w:szCs w:val="32"/>
        </w:rPr>
        <w:t>贯彻</w:t>
      </w:r>
      <w:r>
        <w:rPr>
          <w:rFonts w:ascii="仿宋_GB2312" w:eastAsia="仿宋_GB2312" w:hAnsi="仿宋" w:cs="仿宋_GB2312" w:hint="eastAsia"/>
          <w:sz w:val="32"/>
          <w:szCs w:val="32"/>
        </w:rPr>
        <w:t>落实</w:t>
      </w:r>
      <w:r w:rsidRPr="00E508E4">
        <w:rPr>
          <w:rFonts w:ascii="仿宋_GB2312" w:eastAsia="仿宋_GB2312" w:hAnsi="仿宋" w:cs="仿宋_GB2312" w:hint="eastAsia"/>
          <w:sz w:val="32"/>
          <w:szCs w:val="32"/>
        </w:rPr>
        <w:t>高检院关于</w:t>
      </w:r>
      <w:r w:rsidRPr="00E508E4">
        <w:rPr>
          <w:rFonts w:ascii="仿宋_GB2312" w:eastAsia="仿宋_GB2312" w:cs="仿宋_GB2312" w:hint="eastAsia"/>
          <w:sz w:val="32"/>
          <w:szCs w:val="32"/>
        </w:rPr>
        <w:t>《人民检察院案件信息公开工作规定》，</w:t>
      </w:r>
      <w:r w:rsidRPr="00E508E4">
        <w:rPr>
          <w:rFonts w:ascii="仿宋_GB2312" w:eastAsia="仿宋_GB2312" w:hint="eastAsia"/>
          <w:sz w:val="32"/>
          <w:szCs w:val="32"/>
        </w:rPr>
        <w:t>加强网上信息发布、案件查询，共发布案件程序信息</w:t>
      </w:r>
      <w:r w:rsidRPr="00E508E4">
        <w:rPr>
          <w:rFonts w:ascii="仿宋_GB2312" w:eastAsia="仿宋_GB2312"/>
          <w:sz w:val="32"/>
          <w:szCs w:val="32"/>
        </w:rPr>
        <w:t>932</w:t>
      </w:r>
      <w:r w:rsidRPr="00E508E4">
        <w:rPr>
          <w:rFonts w:ascii="仿宋_GB2312" w:eastAsia="仿宋_GB2312" w:hint="eastAsia"/>
          <w:sz w:val="32"/>
          <w:szCs w:val="32"/>
        </w:rPr>
        <w:t>条、生效法律文书</w:t>
      </w:r>
      <w:r w:rsidRPr="00E508E4">
        <w:rPr>
          <w:rFonts w:ascii="仿宋_GB2312" w:eastAsia="仿宋_GB2312"/>
          <w:sz w:val="32"/>
          <w:szCs w:val="32"/>
        </w:rPr>
        <w:t>189</w:t>
      </w:r>
      <w:r w:rsidRPr="00E508E4">
        <w:rPr>
          <w:rFonts w:ascii="仿宋_GB2312" w:eastAsia="仿宋_GB2312" w:hint="eastAsia"/>
          <w:sz w:val="32"/>
          <w:szCs w:val="32"/>
        </w:rPr>
        <w:t>份。加强律师执业权利保障，接待律师阅卷</w:t>
      </w:r>
      <w:r w:rsidRPr="00E508E4">
        <w:rPr>
          <w:rFonts w:ascii="仿宋_GB2312" w:eastAsia="仿宋_GB2312"/>
          <w:sz w:val="32"/>
          <w:szCs w:val="32"/>
        </w:rPr>
        <w:t>371</w:t>
      </w:r>
      <w:r w:rsidRPr="00E508E4">
        <w:rPr>
          <w:rFonts w:ascii="仿宋_GB2312" w:eastAsia="仿宋_GB2312" w:hint="eastAsia"/>
          <w:sz w:val="32"/>
          <w:szCs w:val="32"/>
        </w:rPr>
        <w:t>人次，</w:t>
      </w:r>
      <w:r w:rsidRPr="00E508E4">
        <w:rPr>
          <w:rFonts w:ascii="仿宋_GB2312" w:eastAsia="仿宋_GB2312" w:cs="仿宋_GB2312" w:hint="eastAsia"/>
          <w:sz w:val="32"/>
          <w:szCs w:val="32"/>
        </w:rPr>
        <w:t>为律师提供案件流程信息查询</w:t>
      </w:r>
      <w:r w:rsidRPr="00E508E4">
        <w:rPr>
          <w:rFonts w:ascii="仿宋_GB2312" w:eastAsia="仿宋_GB2312" w:cs="仿宋_GB2312"/>
          <w:sz w:val="32"/>
          <w:szCs w:val="32"/>
        </w:rPr>
        <w:t>1382</w:t>
      </w:r>
      <w:r w:rsidRPr="00E508E4">
        <w:rPr>
          <w:rFonts w:ascii="仿宋_GB2312" w:eastAsia="仿宋_GB2312" w:cs="仿宋_GB2312" w:hint="eastAsia"/>
          <w:sz w:val="32"/>
          <w:szCs w:val="32"/>
        </w:rPr>
        <w:t>次，提供</w:t>
      </w:r>
      <w:r w:rsidRPr="00E508E4">
        <w:rPr>
          <w:rFonts w:ascii="仿宋_GB2312" w:eastAsia="仿宋_GB2312" w:hint="eastAsia"/>
          <w:sz w:val="32"/>
          <w:szCs w:val="32"/>
        </w:rPr>
        <w:t>网上预约服务</w:t>
      </w:r>
      <w:r w:rsidRPr="00E508E4">
        <w:rPr>
          <w:rFonts w:ascii="仿宋_GB2312" w:eastAsia="仿宋_GB2312" w:cs="仿宋_GB2312"/>
          <w:sz w:val="32"/>
          <w:szCs w:val="32"/>
        </w:rPr>
        <w:t>143</w:t>
      </w:r>
      <w:r w:rsidRPr="00E508E4">
        <w:rPr>
          <w:rFonts w:ascii="仿宋_GB2312" w:eastAsia="仿宋_GB2312" w:cs="仿宋_GB2312" w:hint="eastAsia"/>
          <w:sz w:val="32"/>
          <w:szCs w:val="32"/>
        </w:rPr>
        <w:t>人次。</w:t>
      </w:r>
    </w:p>
    <w:p w:rsidR="003812CD" w:rsidRPr="00E508E4" w:rsidRDefault="003812CD" w:rsidP="00E508E4">
      <w:pPr>
        <w:spacing w:line="560" w:lineRule="exact"/>
        <w:ind w:firstLineChars="198" w:firstLine="636"/>
        <w:rPr>
          <w:rFonts w:ascii="仿宋_GB2312" w:eastAsia="仿宋_GB2312" w:hAnsi="宋体" w:cs="宋体"/>
          <w:kern w:val="0"/>
          <w:sz w:val="32"/>
          <w:szCs w:val="32"/>
        </w:rPr>
      </w:pPr>
      <w:r w:rsidRPr="00E508E4">
        <w:rPr>
          <w:rFonts w:ascii="楷体_GB2312" w:eastAsia="楷体_GB2312" w:hint="eastAsia"/>
          <w:b/>
          <w:color w:val="000000"/>
          <w:sz w:val="32"/>
          <w:szCs w:val="32"/>
        </w:rPr>
        <w:t>做好检察改革准备工作。</w:t>
      </w:r>
      <w:r w:rsidRPr="00E508E4">
        <w:rPr>
          <w:rFonts w:ascii="仿宋_GB2312" w:eastAsia="仿宋_GB2312" w:hint="eastAsia"/>
          <w:sz w:val="32"/>
          <w:szCs w:val="32"/>
        </w:rPr>
        <w:t>充分认识检察改革的重要意义，全面正确把握改革的方向、目标和任务，最大限度地凝聚改革共识，</w:t>
      </w:r>
      <w:r w:rsidRPr="00E508E4">
        <w:rPr>
          <w:rFonts w:eastAsia="仿宋_GB2312" w:hint="eastAsia"/>
          <w:color w:val="000000"/>
          <w:sz w:val="32"/>
          <w:szCs w:val="32"/>
        </w:rPr>
        <w:t>协同推进改革试点工作和各项检察工作，</w:t>
      </w:r>
      <w:r w:rsidRPr="00E508E4">
        <w:rPr>
          <w:rFonts w:ascii="仿宋_GB2312" w:eastAsia="仿宋_GB2312" w:hint="eastAsia"/>
          <w:sz w:val="32"/>
          <w:szCs w:val="32"/>
        </w:rPr>
        <w:t>确保队伍思想稳定，工作衔接有序。</w:t>
      </w:r>
      <w:r w:rsidRPr="00E508E4">
        <w:rPr>
          <w:rFonts w:ascii="仿宋_GB2312" w:eastAsia="仿宋_GB2312" w:hAnsi="仿宋" w:hint="eastAsia"/>
          <w:sz w:val="32"/>
          <w:szCs w:val="32"/>
        </w:rPr>
        <w:t>按照市检察院总体部署和要求</w:t>
      </w:r>
      <w:r w:rsidRPr="00E508E4">
        <w:rPr>
          <w:rFonts w:eastAsia="仿宋_GB2312" w:hint="eastAsia"/>
          <w:color w:val="000000"/>
          <w:sz w:val="32"/>
          <w:szCs w:val="32"/>
        </w:rPr>
        <w:t>，在</w:t>
      </w:r>
      <w:r w:rsidRPr="00E508E4">
        <w:rPr>
          <w:rFonts w:ascii="仿宋_GB2312" w:eastAsia="仿宋_GB2312" w:hAnsi="仿宋" w:hint="eastAsia"/>
          <w:sz w:val="32"/>
          <w:szCs w:val="32"/>
        </w:rPr>
        <w:t>对现有检察队伍结构进行排摸分析的基础上，</w:t>
      </w:r>
      <w:r w:rsidRPr="00E508E4">
        <w:rPr>
          <w:rFonts w:ascii="仿宋_GB2312" w:eastAsia="仿宋_GB2312" w:hint="eastAsia"/>
          <w:sz w:val="32"/>
          <w:szCs w:val="32"/>
        </w:rPr>
        <w:t>广泛开展调研、听取意见，认真做好改革前期准备工作，为</w:t>
      </w:r>
      <w:r w:rsidRPr="00E508E4">
        <w:rPr>
          <w:rFonts w:ascii="仿宋_GB2312" w:eastAsia="仿宋_GB2312"/>
          <w:sz w:val="32"/>
          <w:szCs w:val="32"/>
        </w:rPr>
        <w:t>2015</w:t>
      </w:r>
      <w:r w:rsidRPr="00E508E4">
        <w:rPr>
          <w:rFonts w:ascii="仿宋_GB2312" w:eastAsia="仿宋_GB2312" w:hint="eastAsia"/>
          <w:sz w:val="32"/>
          <w:szCs w:val="32"/>
        </w:rPr>
        <w:t>年全面推进检察改革打下基础。</w:t>
      </w:r>
    </w:p>
    <w:p w:rsidR="003812CD" w:rsidRPr="00E508E4" w:rsidRDefault="003812CD" w:rsidP="00E508E4">
      <w:pPr>
        <w:spacing w:line="550" w:lineRule="exact"/>
        <w:ind w:firstLineChars="200" w:firstLine="640"/>
        <w:rPr>
          <w:rFonts w:ascii="黑体" w:eastAsia="黑体"/>
          <w:sz w:val="32"/>
          <w:szCs w:val="32"/>
        </w:rPr>
      </w:pPr>
      <w:r w:rsidRPr="00E508E4">
        <w:rPr>
          <w:rFonts w:ascii="黑体" w:eastAsia="黑体" w:hint="eastAsia"/>
          <w:sz w:val="32"/>
          <w:szCs w:val="32"/>
        </w:rPr>
        <w:t>五、坚持以党的群众路线教育实践活动为引领，全面提升队伍素质能力</w:t>
      </w:r>
    </w:p>
    <w:p w:rsidR="003812CD" w:rsidRPr="00E508E4" w:rsidRDefault="003812CD" w:rsidP="00E508E4">
      <w:pPr>
        <w:spacing w:line="550" w:lineRule="exact"/>
        <w:ind w:firstLineChars="200" w:firstLine="640"/>
        <w:rPr>
          <w:rFonts w:ascii="黑体" w:eastAsia="黑体"/>
          <w:sz w:val="32"/>
          <w:szCs w:val="32"/>
        </w:rPr>
      </w:pPr>
      <w:r w:rsidRPr="00E508E4">
        <w:rPr>
          <w:rFonts w:ascii="仿宋_GB2312" w:eastAsia="仿宋_GB2312" w:hAnsi="宋体" w:cs="宋体" w:hint="eastAsia"/>
          <w:kern w:val="0"/>
          <w:sz w:val="32"/>
          <w:szCs w:val="32"/>
        </w:rPr>
        <w:t>把过硬队伍建设作为检察工作发展的根本保证，按照政治过硬、业务过硬、责任过硬、纪律过硬、作风过硬的要求，深入推进检察队伍建设，全面提升干警素质能力。</w:t>
      </w:r>
      <w:r w:rsidRPr="00E508E4">
        <w:rPr>
          <w:rFonts w:ascii="仿宋_GB2312" w:eastAsia="仿宋_GB2312" w:hint="eastAsia"/>
          <w:sz w:val="32"/>
          <w:szCs w:val="32"/>
        </w:rPr>
        <w:t>一年来，全院涌现出一批先进典型，全院、科室及个人获高检、市、区表彰</w:t>
      </w:r>
      <w:r w:rsidRPr="00E508E4">
        <w:rPr>
          <w:rFonts w:ascii="仿宋_GB2312" w:eastAsia="仿宋_GB2312"/>
          <w:sz w:val="32"/>
          <w:szCs w:val="32"/>
        </w:rPr>
        <w:t>87</w:t>
      </w:r>
      <w:r w:rsidRPr="00E508E4">
        <w:rPr>
          <w:rFonts w:ascii="仿宋_GB2312" w:eastAsia="仿宋_GB2312" w:hint="eastAsia"/>
          <w:sz w:val="32"/>
          <w:szCs w:val="32"/>
        </w:rPr>
        <w:t>次。</w:t>
      </w:r>
    </w:p>
    <w:p w:rsidR="003812CD" w:rsidRDefault="003812CD" w:rsidP="003B5F56">
      <w:pPr>
        <w:spacing w:line="560" w:lineRule="exact"/>
        <w:ind w:firstLineChars="197" w:firstLine="664"/>
        <w:rPr>
          <w:rFonts w:ascii="仿宋_GB2312" w:eastAsia="仿宋_GB2312"/>
          <w:spacing w:val="12"/>
          <w:sz w:val="32"/>
          <w:szCs w:val="32"/>
        </w:rPr>
        <w:sectPr w:rsidR="003812CD" w:rsidSect="003B5F56">
          <w:pgSz w:w="11906" w:h="16838"/>
          <w:pgMar w:top="1440" w:right="1797" w:bottom="1440" w:left="1797" w:header="851" w:footer="992" w:gutter="0"/>
          <w:cols w:space="425"/>
          <w:docGrid w:type="lines" w:linePitch="312"/>
        </w:sectPr>
      </w:pPr>
      <w:r w:rsidRPr="003B5F56">
        <w:rPr>
          <w:rFonts w:ascii="楷体_GB2312" w:eastAsia="楷体_GB2312" w:hint="eastAsia"/>
          <w:b/>
          <w:color w:val="000000"/>
          <w:spacing w:val="8"/>
          <w:sz w:val="32"/>
          <w:szCs w:val="32"/>
        </w:rPr>
        <w:t>认真开展主题教育实践活动。</w:t>
      </w:r>
      <w:r w:rsidRPr="003B5F56">
        <w:rPr>
          <w:rFonts w:ascii="仿宋_GB2312" w:eastAsia="仿宋_GB2312" w:hint="eastAsia"/>
          <w:color w:val="000000"/>
          <w:spacing w:val="8"/>
          <w:sz w:val="32"/>
          <w:szCs w:val="32"/>
        </w:rPr>
        <w:t>按照“照镜子、正衣冠、洗洗澡、治治病”的总要求，通过召开各类座谈会、上门走访调研、深入基层与群众“面对面”、设立网上意见建议专栏等方式，</w:t>
      </w:r>
      <w:r w:rsidRPr="003B5F56">
        <w:rPr>
          <w:rFonts w:ascii="仿宋_GB2312" w:eastAsia="仿宋_GB2312" w:hint="eastAsia"/>
          <w:spacing w:val="8"/>
          <w:sz w:val="32"/>
          <w:szCs w:val="32"/>
        </w:rPr>
        <w:t>广泛听取各界意见和建议，深入查找“四风”方面的突出问题。认真开展批评与自我批评，班子成</w:t>
      </w:r>
      <w:r w:rsidRPr="003B5F56">
        <w:rPr>
          <w:rFonts w:ascii="仿宋_GB2312" w:eastAsia="仿宋_GB2312" w:hint="eastAsia"/>
          <w:spacing w:val="12"/>
          <w:sz w:val="32"/>
          <w:szCs w:val="32"/>
        </w:rPr>
        <w:t>员之间开展相互批评</w:t>
      </w:r>
      <w:r w:rsidRPr="003B5F56">
        <w:rPr>
          <w:rFonts w:ascii="仿宋_GB2312" w:eastAsia="仿宋_GB2312"/>
          <w:spacing w:val="12"/>
          <w:sz w:val="32"/>
          <w:szCs w:val="32"/>
        </w:rPr>
        <w:t>36</w:t>
      </w:r>
      <w:r w:rsidRPr="003B5F56">
        <w:rPr>
          <w:rFonts w:ascii="仿宋_GB2312" w:eastAsia="仿宋_GB2312" w:hint="eastAsia"/>
          <w:spacing w:val="12"/>
          <w:sz w:val="32"/>
          <w:szCs w:val="32"/>
        </w:rPr>
        <w:t>人次，提出批评意见</w:t>
      </w:r>
      <w:r w:rsidRPr="003B5F56">
        <w:rPr>
          <w:rFonts w:ascii="仿宋_GB2312" w:eastAsia="仿宋_GB2312"/>
          <w:spacing w:val="12"/>
          <w:sz w:val="32"/>
          <w:szCs w:val="32"/>
        </w:rPr>
        <w:t>72</w:t>
      </w:r>
      <w:r w:rsidRPr="003B5F56">
        <w:rPr>
          <w:rFonts w:ascii="仿宋_GB2312" w:eastAsia="仿宋_GB2312" w:hint="eastAsia"/>
          <w:spacing w:val="12"/>
          <w:sz w:val="32"/>
          <w:szCs w:val="32"/>
        </w:rPr>
        <w:t>条次。</w:t>
      </w:r>
    </w:p>
    <w:p w:rsidR="003812CD" w:rsidRPr="00E508E4" w:rsidRDefault="003812CD" w:rsidP="003B5F56">
      <w:pPr>
        <w:spacing w:line="560" w:lineRule="exact"/>
        <w:rPr>
          <w:rFonts w:ascii="仿宋_GB2312" w:eastAsia="仿宋_GB2312" w:hAnsi="宋体" w:cs="宋体"/>
          <w:kern w:val="0"/>
          <w:sz w:val="32"/>
          <w:szCs w:val="32"/>
        </w:rPr>
      </w:pPr>
      <w:r w:rsidRPr="00E508E4">
        <w:rPr>
          <w:rFonts w:ascii="仿宋_GB2312" w:eastAsia="仿宋_GB2312" w:hint="eastAsia"/>
          <w:sz w:val="32"/>
          <w:szCs w:val="32"/>
        </w:rPr>
        <w:lastRenderedPageBreak/>
        <w:t>共查找出班子</w:t>
      </w:r>
      <w:r w:rsidRPr="00E508E4">
        <w:rPr>
          <w:rFonts w:ascii="仿宋_GB2312" w:eastAsia="仿宋_GB2312"/>
          <w:sz w:val="32"/>
          <w:szCs w:val="32"/>
        </w:rPr>
        <w:t>7</w:t>
      </w:r>
      <w:r w:rsidRPr="00E508E4">
        <w:rPr>
          <w:rFonts w:ascii="仿宋_GB2312" w:eastAsia="仿宋_GB2312" w:hint="eastAsia"/>
          <w:sz w:val="32"/>
          <w:szCs w:val="32"/>
        </w:rPr>
        <w:t>个方面</w:t>
      </w:r>
      <w:r w:rsidRPr="00E508E4">
        <w:rPr>
          <w:rFonts w:ascii="仿宋_GB2312" w:eastAsia="仿宋_GB2312"/>
          <w:sz w:val="32"/>
          <w:szCs w:val="32"/>
        </w:rPr>
        <w:t>19</w:t>
      </w:r>
      <w:r w:rsidRPr="00E508E4">
        <w:rPr>
          <w:rFonts w:ascii="仿宋_GB2312" w:eastAsia="仿宋_GB2312" w:hint="eastAsia"/>
          <w:sz w:val="32"/>
          <w:szCs w:val="32"/>
        </w:rPr>
        <w:t>条突出问题，研究确定了</w:t>
      </w:r>
      <w:r w:rsidRPr="00E508E4">
        <w:rPr>
          <w:rFonts w:ascii="仿宋_GB2312" w:eastAsia="仿宋_GB2312"/>
          <w:sz w:val="32"/>
          <w:szCs w:val="32"/>
        </w:rPr>
        <w:t>25</w:t>
      </w:r>
      <w:r w:rsidRPr="00E508E4">
        <w:rPr>
          <w:rFonts w:ascii="仿宋_GB2312" w:eastAsia="仿宋_GB2312" w:hint="eastAsia"/>
          <w:sz w:val="32"/>
          <w:szCs w:val="32"/>
        </w:rPr>
        <w:t>条具体整改措施，并明确责任人逐项予以落实。先后对全院</w:t>
      </w:r>
      <w:r w:rsidRPr="00E508E4">
        <w:rPr>
          <w:rFonts w:ascii="仿宋_GB2312" w:eastAsia="仿宋_GB2312"/>
          <w:sz w:val="32"/>
          <w:szCs w:val="32"/>
        </w:rPr>
        <w:t>17</w:t>
      </w:r>
      <w:r w:rsidRPr="00E508E4">
        <w:rPr>
          <w:rFonts w:ascii="仿宋_GB2312" w:eastAsia="仿宋_GB2312" w:hint="eastAsia"/>
          <w:sz w:val="32"/>
          <w:szCs w:val="32"/>
        </w:rPr>
        <w:t>项制度进行“立、改、废”</w:t>
      </w:r>
      <w:r>
        <w:rPr>
          <w:rFonts w:ascii="仿宋_GB2312" w:eastAsia="仿宋_GB2312" w:hint="eastAsia"/>
          <w:sz w:val="32"/>
          <w:szCs w:val="32"/>
        </w:rPr>
        <w:t>。</w:t>
      </w:r>
      <w:r w:rsidRPr="00E508E4">
        <w:rPr>
          <w:rFonts w:ascii="仿宋_GB2312" w:eastAsia="仿宋_GB2312" w:hint="eastAsia"/>
          <w:sz w:val="32"/>
          <w:szCs w:val="32"/>
        </w:rPr>
        <w:t>建立健全领导干部带头办案、深入群众工作机制，形成了以</w:t>
      </w:r>
      <w:r w:rsidRPr="00E508E4">
        <w:rPr>
          <w:rFonts w:ascii="仿宋_GB2312" w:eastAsia="仿宋_GB2312" w:hint="eastAsia"/>
          <w:bCs/>
          <w:sz w:val="32"/>
          <w:szCs w:val="32"/>
        </w:rPr>
        <w:t>“</w:t>
      </w:r>
      <w:r w:rsidRPr="00E508E4">
        <w:rPr>
          <w:rFonts w:ascii="仿宋_GB2312" w:eastAsia="仿宋_GB2312" w:hAnsi="宋体" w:hint="eastAsia"/>
          <w:sz w:val="32"/>
          <w:szCs w:val="32"/>
        </w:rPr>
        <w:t>围绕一条主线、依托两个平台、搭建三个网络、建设四个窗口”为主要内容的联系群众、服务群众长效机制。</w:t>
      </w:r>
      <w:r w:rsidRPr="00E508E4">
        <w:rPr>
          <w:rFonts w:ascii="仿宋_GB2312" w:eastAsia="仿宋_GB2312" w:hint="eastAsia"/>
          <w:sz w:val="32"/>
          <w:szCs w:val="32"/>
        </w:rPr>
        <w:t>认真开展“增强党性、严守纪律、廉洁从政”专题教育活动，进一步深化和巩固教育实践活动成果。</w:t>
      </w:r>
    </w:p>
    <w:p w:rsidR="003812CD" w:rsidRPr="00E508E4" w:rsidRDefault="003812CD" w:rsidP="00E508E4">
      <w:pPr>
        <w:spacing w:line="560" w:lineRule="exact"/>
        <w:ind w:firstLineChars="198" w:firstLine="636"/>
        <w:rPr>
          <w:rFonts w:ascii="仿宋_GB2312" w:eastAsia="仿宋_GB2312"/>
          <w:sz w:val="32"/>
          <w:szCs w:val="32"/>
        </w:rPr>
      </w:pPr>
      <w:r w:rsidRPr="00E508E4">
        <w:rPr>
          <w:rFonts w:ascii="楷体_GB2312" w:eastAsia="楷体_GB2312" w:hint="eastAsia"/>
          <w:b/>
          <w:color w:val="000000"/>
          <w:sz w:val="32"/>
          <w:szCs w:val="32"/>
        </w:rPr>
        <w:t>推进队伍专业化建设。</w:t>
      </w:r>
      <w:r w:rsidRPr="00E508E4">
        <w:rPr>
          <w:rFonts w:ascii="仿宋_GB2312" w:eastAsia="仿宋_GB2312" w:hint="eastAsia"/>
          <w:color w:val="000000"/>
          <w:sz w:val="32"/>
          <w:szCs w:val="32"/>
        </w:rPr>
        <w:t>围绕基层检察工作中的重点、难点、热点问题，党组班子带头开展</w:t>
      </w:r>
      <w:r w:rsidRPr="00E508E4">
        <w:rPr>
          <w:rFonts w:ascii="仿宋_GB2312" w:eastAsia="仿宋_GB2312" w:hint="eastAsia"/>
          <w:sz w:val="32"/>
          <w:szCs w:val="32"/>
        </w:rPr>
        <w:t>重点课题调研，营造学理论、钻业务、求新知、克难题的良好氛围。积极落实我院队伍三年人才发展规划，加大金融、航运、知识产权等专业人才和检察业务骨干培</w:t>
      </w:r>
      <w:r>
        <w:rPr>
          <w:rFonts w:ascii="仿宋_GB2312" w:eastAsia="仿宋_GB2312" w:hint="eastAsia"/>
          <w:sz w:val="32"/>
          <w:szCs w:val="32"/>
        </w:rPr>
        <w:t>养</w:t>
      </w:r>
      <w:r w:rsidRPr="00E508E4">
        <w:rPr>
          <w:rFonts w:ascii="仿宋_GB2312" w:eastAsia="仿宋_GB2312" w:hint="eastAsia"/>
          <w:sz w:val="32"/>
          <w:szCs w:val="32"/>
        </w:rPr>
        <w:t>力度，通过“公诉讲堂”、“案件汇报与答辩”、“案件讲评”等系列岗位练兵活动，提升干警业务素能。一年来，全院共发表理论研究文章</w:t>
      </w:r>
      <w:r w:rsidRPr="00E508E4">
        <w:rPr>
          <w:rFonts w:ascii="仿宋_GB2312" w:eastAsia="仿宋_GB2312"/>
          <w:sz w:val="32"/>
          <w:szCs w:val="32"/>
        </w:rPr>
        <w:t>45</w:t>
      </w:r>
      <w:r w:rsidRPr="00E508E4">
        <w:rPr>
          <w:rFonts w:ascii="仿宋_GB2312" w:eastAsia="仿宋_GB2312" w:hint="eastAsia"/>
          <w:sz w:val="32"/>
          <w:szCs w:val="32"/>
        </w:rPr>
        <w:t>篇，</w:t>
      </w:r>
      <w:r w:rsidRPr="00E508E4">
        <w:rPr>
          <w:rFonts w:ascii="仿宋_GB2312" w:eastAsia="仿宋_GB2312"/>
          <w:sz w:val="32"/>
          <w:szCs w:val="32"/>
        </w:rPr>
        <w:t>7</w:t>
      </w:r>
      <w:r w:rsidRPr="00E508E4">
        <w:rPr>
          <w:rFonts w:ascii="仿宋_GB2312" w:eastAsia="仿宋_GB2312" w:hint="eastAsia"/>
          <w:sz w:val="32"/>
          <w:szCs w:val="32"/>
        </w:rPr>
        <w:t>篇论文在市级以上评比中获奖。</w:t>
      </w:r>
      <w:r w:rsidRPr="00E508E4">
        <w:rPr>
          <w:rFonts w:ascii="仿宋_GB2312" w:eastAsia="仿宋_GB2312"/>
          <w:sz w:val="32"/>
          <w:szCs w:val="32"/>
        </w:rPr>
        <w:t>4</w:t>
      </w:r>
      <w:r w:rsidRPr="00E508E4">
        <w:rPr>
          <w:rFonts w:ascii="仿宋_GB2312" w:eastAsia="仿宋_GB2312" w:hint="eastAsia"/>
          <w:sz w:val="32"/>
          <w:szCs w:val="32"/>
        </w:rPr>
        <w:t>名干部在全市检察机关“三优一能”评比中获得优胜，</w:t>
      </w:r>
      <w:r w:rsidRPr="00E508E4">
        <w:rPr>
          <w:rFonts w:ascii="仿宋_GB2312" w:eastAsia="仿宋_GB2312"/>
          <w:sz w:val="32"/>
          <w:szCs w:val="32"/>
        </w:rPr>
        <w:t>1</w:t>
      </w:r>
      <w:r w:rsidRPr="00E508E4">
        <w:rPr>
          <w:rFonts w:ascii="仿宋_GB2312" w:eastAsia="仿宋_GB2312" w:hint="eastAsia"/>
          <w:sz w:val="32"/>
          <w:szCs w:val="32"/>
        </w:rPr>
        <w:t>名检察技术干部</w:t>
      </w:r>
      <w:r>
        <w:rPr>
          <w:rFonts w:ascii="仿宋_GB2312" w:eastAsia="仿宋_GB2312" w:hint="eastAsia"/>
          <w:sz w:val="32"/>
          <w:szCs w:val="32"/>
        </w:rPr>
        <w:t>，</w:t>
      </w:r>
      <w:r w:rsidRPr="00E508E4">
        <w:rPr>
          <w:rFonts w:ascii="仿宋_GB2312" w:eastAsia="仿宋_GB2312" w:hint="eastAsia"/>
          <w:sz w:val="32"/>
          <w:szCs w:val="32"/>
        </w:rPr>
        <w:t>被授予“全国检察机关电子数据取证业务标兵”称号。</w:t>
      </w:r>
    </w:p>
    <w:p w:rsidR="003812CD" w:rsidRPr="003B5F56" w:rsidRDefault="003812CD" w:rsidP="003B5F56">
      <w:pPr>
        <w:spacing w:line="560" w:lineRule="exact"/>
        <w:ind w:firstLineChars="198" w:firstLine="589"/>
        <w:rPr>
          <w:rFonts w:ascii="仿宋_GB2312" w:eastAsia="仿宋_GB2312"/>
          <w:spacing w:val="-12"/>
          <w:sz w:val="32"/>
          <w:szCs w:val="32"/>
        </w:rPr>
      </w:pPr>
      <w:r w:rsidRPr="003B5F56">
        <w:rPr>
          <w:rFonts w:ascii="楷体_GB2312" w:eastAsia="楷体_GB2312" w:hint="eastAsia"/>
          <w:b/>
          <w:color w:val="000000"/>
          <w:spacing w:val="-12"/>
          <w:sz w:val="32"/>
          <w:szCs w:val="32"/>
        </w:rPr>
        <w:t>加强党风廉政和纪律作风建设。</w:t>
      </w:r>
      <w:r w:rsidRPr="003B5F56">
        <w:rPr>
          <w:rFonts w:ascii="仿宋_GB2312" w:eastAsia="仿宋_GB2312" w:hint="eastAsia"/>
          <w:spacing w:val="-12"/>
          <w:sz w:val="32"/>
          <w:szCs w:val="32"/>
        </w:rPr>
        <w:t>高度重视</w:t>
      </w:r>
      <w:r w:rsidRPr="003B5F56">
        <w:rPr>
          <w:rFonts w:ascii="仿宋_GB2312" w:eastAsia="仿宋_GB2312" w:hAnsi="宋体" w:cs="宋体" w:hint="eastAsia"/>
          <w:spacing w:val="-12"/>
          <w:kern w:val="0"/>
          <w:sz w:val="32"/>
          <w:szCs w:val="32"/>
        </w:rPr>
        <w:t>加强自身</w:t>
      </w:r>
      <w:r>
        <w:rPr>
          <w:rFonts w:ascii="仿宋_GB2312" w:eastAsia="仿宋_GB2312" w:hAnsi="宋体" w:cs="宋体" w:hint="eastAsia"/>
          <w:spacing w:val="-12"/>
          <w:kern w:val="0"/>
          <w:sz w:val="32"/>
          <w:szCs w:val="32"/>
        </w:rPr>
        <w:t>惩治和预防</w:t>
      </w:r>
      <w:r w:rsidRPr="003B5F56">
        <w:rPr>
          <w:rFonts w:ascii="仿宋_GB2312" w:eastAsia="仿宋_GB2312" w:hAnsi="宋体" w:cs="宋体" w:hint="eastAsia"/>
          <w:spacing w:val="-12"/>
          <w:kern w:val="0"/>
          <w:sz w:val="32"/>
          <w:szCs w:val="32"/>
        </w:rPr>
        <w:t>腐败体系建设，</w:t>
      </w:r>
      <w:r w:rsidRPr="003B5F56">
        <w:rPr>
          <w:rFonts w:ascii="仿宋_GB2312" w:eastAsia="仿宋_GB2312" w:hint="eastAsia"/>
          <w:spacing w:val="-12"/>
          <w:sz w:val="32"/>
          <w:szCs w:val="32"/>
        </w:rPr>
        <w:t>认真落实党风廉政建设责任制，制定我院《落实党风廉政建设“两个责任”实施意见》，以项目化形式</w:t>
      </w:r>
      <w:r>
        <w:rPr>
          <w:rFonts w:ascii="仿宋_GB2312" w:eastAsia="仿宋_GB2312" w:hint="eastAsia"/>
          <w:spacing w:val="-12"/>
          <w:sz w:val="32"/>
          <w:szCs w:val="32"/>
        </w:rPr>
        <w:t>，</w:t>
      </w:r>
      <w:r w:rsidRPr="003B5F56">
        <w:rPr>
          <w:rFonts w:ascii="仿宋_GB2312" w:eastAsia="仿宋_GB2312" w:hint="eastAsia"/>
          <w:spacing w:val="-12"/>
          <w:sz w:val="32"/>
          <w:szCs w:val="32"/>
        </w:rPr>
        <w:t>深化落实“两个责任”。撰写的《新媒体时代检察队伍思想政治工作的变革与应对》</w:t>
      </w:r>
      <w:r>
        <w:rPr>
          <w:rFonts w:ascii="仿宋_GB2312" w:eastAsia="仿宋_GB2312" w:hint="eastAsia"/>
          <w:spacing w:val="-12"/>
          <w:sz w:val="32"/>
          <w:szCs w:val="32"/>
        </w:rPr>
        <w:t>，</w:t>
      </w:r>
      <w:r w:rsidRPr="003B5F56">
        <w:rPr>
          <w:rFonts w:ascii="仿宋_GB2312" w:eastAsia="仿宋_GB2312" w:hint="eastAsia"/>
          <w:spacing w:val="-12"/>
          <w:sz w:val="32"/>
          <w:szCs w:val="32"/>
        </w:rPr>
        <w:t>获市机关党建暨思想政治工作研究优秀调研成果三等奖。</w:t>
      </w:r>
    </w:p>
    <w:p w:rsidR="003812CD" w:rsidRDefault="003812CD" w:rsidP="003B5F56">
      <w:pPr>
        <w:spacing w:line="560" w:lineRule="exact"/>
        <w:rPr>
          <w:rFonts w:ascii="仿宋_GB2312" w:eastAsia="仿宋_GB2312"/>
          <w:sz w:val="32"/>
          <w:szCs w:val="32"/>
        </w:rPr>
        <w:sectPr w:rsidR="003812CD" w:rsidSect="003B5F56">
          <w:pgSz w:w="11906" w:h="16838"/>
          <w:pgMar w:top="1701" w:right="1797" w:bottom="1701" w:left="1797" w:header="851" w:footer="992" w:gutter="0"/>
          <w:cols w:space="425"/>
          <w:docGrid w:type="linesAndChars" w:linePitch="312"/>
        </w:sectPr>
      </w:pPr>
    </w:p>
    <w:p w:rsidR="003812CD" w:rsidRPr="00E508E4" w:rsidRDefault="003812CD" w:rsidP="003B5F56">
      <w:pPr>
        <w:spacing w:line="560" w:lineRule="exact"/>
        <w:rPr>
          <w:rFonts w:ascii="仿宋_GB2312" w:eastAsia="仿宋_GB2312"/>
          <w:sz w:val="32"/>
          <w:szCs w:val="32"/>
        </w:rPr>
      </w:pPr>
      <w:r w:rsidRPr="00E508E4">
        <w:rPr>
          <w:rFonts w:ascii="仿宋_GB2312" w:eastAsia="仿宋_GB2312" w:hint="eastAsia"/>
          <w:sz w:val="32"/>
          <w:szCs w:val="32"/>
        </w:rPr>
        <w:lastRenderedPageBreak/>
        <w:t>加强廉洁从检教育，落实诫勉谈话、述职述廉、个人有关事项报告等制度，完善领导干部廉政档案和检察干警执法档案制度。持续深化作风建设，严格执行中央“八项规定”和《检察人员八小时外行为禁令》等纪律规定，不断强化检务督察力度，及时纠正存在的问题和隐患，努力打造一支合格的检察队伍。</w:t>
      </w:r>
    </w:p>
    <w:p w:rsidR="003812CD" w:rsidRPr="00E508E4" w:rsidRDefault="003812CD" w:rsidP="00E508E4">
      <w:pPr>
        <w:spacing w:line="560" w:lineRule="exact"/>
        <w:ind w:firstLineChars="200" w:firstLine="643"/>
        <w:rPr>
          <w:rFonts w:ascii="仿宋_GB2312" w:eastAsia="仿宋_GB2312"/>
          <w:color w:val="000000"/>
          <w:sz w:val="32"/>
          <w:szCs w:val="32"/>
        </w:rPr>
      </w:pPr>
      <w:r w:rsidRPr="00E508E4">
        <w:rPr>
          <w:rFonts w:ascii="楷体_GB2312" w:eastAsia="楷体_GB2312" w:hAnsi="宋体" w:cs="宋体" w:hint="eastAsia"/>
          <w:b/>
          <w:kern w:val="0"/>
          <w:sz w:val="32"/>
          <w:szCs w:val="32"/>
        </w:rPr>
        <w:t>严格自身监督制约。</w:t>
      </w:r>
      <w:r w:rsidRPr="00E508E4">
        <w:rPr>
          <w:rFonts w:ascii="仿宋_GB2312" w:eastAsia="仿宋_GB2312" w:hint="eastAsia"/>
          <w:sz w:val="32"/>
          <w:szCs w:val="32"/>
        </w:rPr>
        <w:t>依托检察业务综合管理信息平台，加强对重点执法部门和重点司法环节的流程监督，实现内部执法办案流程监控和监督管理，确保</w:t>
      </w:r>
      <w:r w:rsidRPr="00E508E4">
        <w:rPr>
          <w:rFonts w:eastAsia="仿宋_GB2312" w:hint="eastAsia"/>
          <w:sz w:val="32"/>
          <w:szCs w:val="32"/>
        </w:rPr>
        <w:t>依法公正廉洁执法</w:t>
      </w:r>
      <w:r w:rsidRPr="00E508E4">
        <w:rPr>
          <w:rFonts w:ascii="仿宋_GB2312" w:eastAsia="仿宋_GB2312" w:hint="eastAsia"/>
          <w:sz w:val="32"/>
          <w:szCs w:val="32"/>
        </w:rPr>
        <w:t>。积极</w:t>
      </w:r>
      <w:r w:rsidRPr="00E508E4">
        <w:rPr>
          <w:rFonts w:ascii="仿宋_GB2312" w:eastAsia="仿宋_GB2312" w:hint="eastAsia"/>
          <w:color w:val="000000"/>
          <w:sz w:val="32"/>
          <w:szCs w:val="32"/>
        </w:rPr>
        <w:t>探索</w:t>
      </w:r>
      <w:r w:rsidRPr="00E508E4">
        <w:rPr>
          <w:rFonts w:ascii="仿宋_GB2312" w:eastAsia="仿宋_GB2312" w:hint="eastAsia"/>
          <w:sz w:val="32"/>
          <w:szCs w:val="32"/>
        </w:rPr>
        <w:t>职务犯罪侦查活动执法办案社会评价机制，通过听取案件当事人、诉讼参与人、来访人、特邀第三方的评价意见，强化对职务犯罪案件侦查活动的内外监督，提高查办职务犯罪案件法治化水平。</w:t>
      </w:r>
    </w:p>
    <w:p w:rsidR="003812CD" w:rsidRPr="00E508E4" w:rsidRDefault="003812CD" w:rsidP="00E508E4">
      <w:pPr>
        <w:wordWrap w:val="0"/>
        <w:spacing w:line="540" w:lineRule="exact"/>
        <w:ind w:firstLineChars="200" w:firstLine="640"/>
        <w:rPr>
          <w:rFonts w:ascii="仿宋_GB2312" w:eastAsia="仿宋_GB2312"/>
          <w:color w:val="000000"/>
          <w:sz w:val="32"/>
          <w:szCs w:val="32"/>
        </w:rPr>
      </w:pPr>
      <w:r w:rsidRPr="00E508E4">
        <w:rPr>
          <w:rFonts w:ascii="黑体" w:eastAsia="黑体" w:hint="eastAsia"/>
          <w:color w:val="000000"/>
          <w:sz w:val="32"/>
          <w:szCs w:val="32"/>
        </w:rPr>
        <w:t>六、</w:t>
      </w:r>
      <w:r w:rsidRPr="00E508E4">
        <w:rPr>
          <w:rFonts w:eastAsia="黑体" w:hint="eastAsia"/>
          <w:sz w:val="32"/>
          <w:szCs w:val="32"/>
        </w:rPr>
        <w:t>自觉接受监督，不断加强和改进检察工作</w:t>
      </w:r>
      <w:r w:rsidRPr="00E508E4">
        <w:rPr>
          <w:rFonts w:ascii="仿宋_GB2312" w:eastAsia="仿宋_GB2312"/>
          <w:color w:val="000000"/>
          <w:sz w:val="32"/>
          <w:szCs w:val="32"/>
        </w:rPr>
        <w:t xml:space="preserve"> </w:t>
      </w:r>
    </w:p>
    <w:p w:rsidR="003812CD" w:rsidRDefault="003812CD" w:rsidP="0070531C">
      <w:pPr>
        <w:wordWrap w:val="0"/>
        <w:spacing w:line="540" w:lineRule="exact"/>
        <w:rPr>
          <w:rFonts w:ascii="仿宋_GB2312" w:eastAsia="仿宋_GB2312"/>
          <w:color w:val="000000"/>
          <w:spacing w:val="4"/>
          <w:sz w:val="32"/>
          <w:szCs w:val="32"/>
        </w:rPr>
        <w:sectPr w:rsidR="003812CD" w:rsidSect="003B5F56">
          <w:pgSz w:w="11906" w:h="16838"/>
          <w:pgMar w:top="1440" w:right="1797" w:bottom="1440" w:left="1797" w:header="851" w:footer="992" w:gutter="0"/>
          <w:cols w:space="425"/>
          <w:docGrid w:type="lines" w:linePitch="312"/>
        </w:sectPr>
      </w:pPr>
      <w:r w:rsidRPr="00E508E4">
        <w:rPr>
          <w:rFonts w:ascii="仿宋_GB2312" w:eastAsia="仿宋_GB2312"/>
          <w:color w:val="000000"/>
          <w:sz w:val="32"/>
          <w:szCs w:val="32"/>
        </w:rPr>
        <w:t xml:space="preserve">    </w:t>
      </w:r>
      <w:r w:rsidRPr="00E508E4">
        <w:rPr>
          <w:rFonts w:ascii="仿宋_GB2312" w:eastAsia="仿宋_GB2312" w:hint="eastAsia"/>
          <w:color w:val="000000"/>
          <w:sz w:val="32"/>
          <w:szCs w:val="32"/>
        </w:rPr>
        <w:t>牢固树立监督者必须自觉接受监督的意识，把强化自身监督与强化法律监督</w:t>
      </w:r>
      <w:r>
        <w:rPr>
          <w:rFonts w:ascii="仿宋_GB2312" w:eastAsia="仿宋_GB2312" w:hint="eastAsia"/>
          <w:color w:val="000000"/>
          <w:sz w:val="32"/>
          <w:szCs w:val="32"/>
        </w:rPr>
        <w:t>，</w:t>
      </w:r>
      <w:r w:rsidRPr="00E508E4">
        <w:rPr>
          <w:rFonts w:ascii="仿宋_GB2312" w:eastAsia="仿宋_GB2312" w:hint="eastAsia"/>
          <w:color w:val="000000"/>
          <w:sz w:val="32"/>
          <w:szCs w:val="32"/>
        </w:rPr>
        <w:t>放到同等重要的位置，主动接受人大监督、政协民主监督和社会各界监督。向人大主任会议报告反贪工作，全程参与专题调研，根据人大提出的意见和建议，研究制定了提高执法规范化、完善配合协调机制、推进侦查信息化建设等工作措施，提高反贪查案工作水平。</w:t>
      </w:r>
      <w:r w:rsidRPr="00E508E4">
        <w:rPr>
          <w:rFonts w:ascii="仿宋_GB2312" w:eastAsia="仿宋_GB2312" w:hAnsi="宋体" w:cs="宋体" w:hint="eastAsia"/>
          <w:kern w:val="0"/>
          <w:sz w:val="32"/>
          <w:szCs w:val="32"/>
        </w:rPr>
        <w:t>增聘</w:t>
      </w:r>
      <w:r w:rsidRPr="00E508E4">
        <w:rPr>
          <w:rFonts w:ascii="仿宋_GB2312" w:eastAsia="仿宋_GB2312" w:hAnsi="宋体" w:cs="宋体"/>
          <w:kern w:val="0"/>
          <w:sz w:val="32"/>
          <w:szCs w:val="32"/>
        </w:rPr>
        <w:t>8</w:t>
      </w:r>
      <w:r w:rsidRPr="00E508E4">
        <w:rPr>
          <w:rFonts w:ascii="仿宋_GB2312" w:eastAsia="仿宋_GB2312" w:hAnsi="宋体" w:cs="宋体" w:hint="eastAsia"/>
          <w:kern w:val="0"/>
          <w:sz w:val="32"/>
          <w:szCs w:val="32"/>
        </w:rPr>
        <w:t>名人大代表、政协委员、民主党派、无党派人士担任人大代表评议组成员、特约检察员，对检察工作进行监督。邀请各级</w:t>
      </w:r>
      <w:r w:rsidRPr="003B5F56">
        <w:rPr>
          <w:rFonts w:ascii="仿宋_GB2312" w:eastAsia="仿宋_GB2312" w:hAnsi="宋体" w:cs="宋体" w:hint="eastAsia"/>
          <w:spacing w:val="2"/>
          <w:kern w:val="0"/>
          <w:sz w:val="32"/>
          <w:szCs w:val="32"/>
        </w:rPr>
        <w:t>人大代表、政协委员参与听庭评议、公开听证、案件评查等</w:t>
      </w:r>
      <w:r w:rsidRPr="003B5F56">
        <w:rPr>
          <w:rFonts w:ascii="仿宋_GB2312" w:eastAsia="仿宋_GB2312" w:hAnsi="宋体" w:cs="宋体" w:hint="eastAsia"/>
          <w:spacing w:val="4"/>
          <w:kern w:val="0"/>
          <w:sz w:val="32"/>
          <w:szCs w:val="32"/>
        </w:rPr>
        <w:t>活动</w:t>
      </w:r>
      <w:r w:rsidRPr="003B5F56">
        <w:rPr>
          <w:rFonts w:ascii="仿宋_GB2312" w:eastAsia="仿宋_GB2312" w:hAnsi="宋体" w:cs="宋体"/>
          <w:spacing w:val="4"/>
          <w:kern w:val="0"/>
          <w:sz w:val="32"/>
          <w:szCs w:val="32"/>
        </w:rPr>
        <w:t>40</w:t>
      </w:r>
      <w:r w:rsidRPr="003B5F56">
        <w:rPr>
          <w:rFonts w:ascii="仿宋_GB2312" w:eastAsia="仿宋_GB2312" w:hAnsi="宋体" w:cs="宋体" w:hint="eastAsia"/>
          <w:spacing w:val="4"/>
          <w:kern w:val="0"/>
          <w:sz w:val="32"/>
          <w:szCs w:val="32"/>
        </w:rPr>
        <w:t>余人次。举办面向民革、民盟等民主党派人士的专题“检察开放日”，</w:t>
      </w:r>
      <w:r w:rsidRPr="003B5F56">
        <w:rPr>
          <w:rFonts w:ascii="仿宋_GB2312" w:eastAsia="仿宋_GB2312" w:hint="eastAsia"/>
          <w:color w:val="000000"/>
          <w:spacing w:val="4"/>
          <w:sz w:val="32"/>
          <w:szCs w:val="32"/>
        </w:rPr>
        <w:t>为政协委员了解检察工作提供便利。</w:t>
      </w:r>
    </w:p>
    <w:p w:rsidR="003812CD" w:rsidRPr="00E508E4" w:rsidRDefault="003812CD" w:rsidP="0070531C">
      <w:pPr>
        <w:wordWrap w:val="0"/>
        <w:spacing w:line="540" w:lineRule="exact"/>
        <w:rPr>
          <w:rFonts w:ascii="仿宋_GB2312" w:eastAsia="仿宋_GB2312"/>
          <w:color w:val="000000"/>
          <w:sz w:val="32"/>
          <w:szCs w:val="32"/>
        </w:rPr>
      </w:pPr>
      <w:r w:rsidRPr="00E508E4">
        <w:rPr>
          <w:rFonts w:ascii="仿宋_GB2312" w:eastAsia="仿宋_GB2312" w:hint="eastAsia"/>
          <w:color w:val="000000"/>
          <w:sz w:val="32"/>
          <w:szCs w:val="32"/>
        </w:rPr>
        <w:lastRenderedPageBreak/>
        <w:t>健全新闻发布工作机制，</w:t>
      </w:r>
      <w:r w:rsidRPr="00E508E4">
        <w:rPr>
          <w:rFonts w:ascii="仿宋_GB2312" w:eastAsia="仿宋_GB2312" w:hint="eastAsia"/>
          <w:sz w:val="32"/>
          <w:szCs w:val="32"/>
        </w:rPr>
        <w:t>探索运用检察微博、微信公众号等新媒体形式，扩大检察工作宣传渠道和途径，</w:t>
      </w:r>
      <w:r w:rsidRPr="00E508E4">
        <w:rPr>
          <w:rFonts w:ascii="仿宋_GB2312" w:eastAsia="仿宋_GB2312" w:hint="eastAsia"/>
          <w:color w:val="000000"/>
          <w:sz w:val="32"/>
          <w:szCs w:val="32"/>
        </w:rPr>
        <w:t>依法保障人民群众的知情权、参与权和监督权。</w:t>
      </w:r>
    </w:p>
    <w:p w:rsidR="003812CD" w:rsidRPr="00E508E4" w:rsidRDefault="003812CD" w:rsidP="00E508E4">
      <w:pPr>
        <w:spacing w:line="560" w:lineRule="exact"/>
        <w:ind w:firstLineChars="200" w:firstLine="640"/>
        <w:rPr>
          <w:rFonts w:ascii="仿宋_GB2312" w:eastAsia="仿宋_GB2312" w:hAnsi="宋体" w:cs="宋体"/>
          <w:kern w:val="0"/>
          <w:sz w:val="32"/>
          <w:szCs w:val="32"/>
        </w:rPr>
      </w:pPr>
      <w:r w:rsidRPr="00E508E4">
        <w:rPr>
          <w:rFonts w:ascii="仿宋_GB2312" w:eastAsia="仿宋_GB2312" w:hAnsi="宋体" w:cs="宋体" w:hint="eastAsia"/>
          <w:kern w:val="0"/>
          <w:sz w:val="32"/>
          <w:szCs w:val="32"/>
        </w:rPr>
        <w:t>一年来，检察工作所取得的成绩，离不开区委的正确领导，离不开区人大、区政府、区政协和社会各界的监督、支持和帮助。在此，我向大家表示衷心的感谢！</w:t>
      </w:r>
    </w:p>
    <w:p w:rsidR="003812CD" w:rsidRPr="00E508E4" w:rsidRDefault="003812CD" w:rsidP="00E508E4">
      <w:pPr>
        <w:spacing w:line="560" w:lineRule="exact"/>
        <w:ind w:firstLineChars="200" w:firstLine="640"/>
        <w:rPr>
          <w:rFonts w:ascii="仿宋_GB2312" w:eastAsia="仿宋_GB2312" w:hAnsi="宋体" w:cs="宋体"/>
          <w:kern w:val="0"/>
          <w:sz w:val="32"/>
          <w:szCs w:val="32"/>
        </w:rPr>
      </w:pPr>
      <w:r w:rsidRPr="00E508E4">
        <w:rPr>
          <w:rFonts w:ascii="仿宋_GB2312" w:eastAsia="仿宋_GB2312" w:hAnsi="宋体" w:cs="宋体" w:hint="eastAsia"/>
          <w:kern w:val="0"/>
          <w:sz w:val="32"/>
          <w:szCs w:val="32"/>
        </w:rPr>
        <w:t>回顾一年来的工作，我们也清醒认识到</w:t>
      </w:r>
      <w:r>
        <w:rPr>
          <w:rFonts w:ascii="仿宋_GB2312" w:eastAsia="仿宋_GB2312" w:hAnsi="宋体" w:cs="宋体" w:hint="eastAsia"/>
          <w:kern w:val="0"/>
          <w:sz w:val="32"/>
          <w:szCs w:val="32"/>
        </w:rPr>
        <w:t>，</w:t>
      </w:r>
      <w:r w:rsidRPr="00E508E4">
        <w:rPr>
          <w:rFonts w:ascii="仿宋_GB2312" w:eastAsia="仿宋_GB2312" w:hAnsi="宋体" w:cs="宋体" w:hint="eastAsia"/>
          <w:kern w:val="0"/>
          <w:sz w:val="32"/>
          <w:szCs w:val="32"/>
        </w:rPr>
        <w:t>工作中还存在不少问题和不足，主要是：服务大局、保障民生的意识、能力和措施与人民群众的期待还有差距，参与社会治理的举措还需进一步深化；执法能力和水平</w:t>
      </w:r>
      <w:r>
        <w:rPr>
          <w:rFonts w:ascii="仿宋_GB2312" w:eastAsia="仿宋_GB2312" w:hAnsi="宋体" w:cs="宋体" w:hint="eastAsia"/>
          <w:kern w:val="0"/>
          <w:sz w:val="32"/>
          <w:szCs w:val="32"/>
        </w:rPr>
        <w:t>，</w:t>
      </w:r>
      <w:r w:rsidRPr="00E508E4">
        <w:rPr>
          <w:rFonts w:ascii="仿宋_GB2312" w:eastAsia="仿宋_GB2312" w:hAnsi="宋体" w:cs="宋体" w:hint="eastAsia"/>
          <w:kern w:val="0"/>
          <w:sz w:val="32"/>
          <w:szCs w:val="32"/>
        </w:rPr>
        <w:t>还不能完全适应检察工作新形势、新要求，解决影响和制约检察工作发展瓶颈的措施还不多；法律监督还存在薄弱环节，监督的方法和途径还不多，对民事和行政诉讼活动的监督力度有待进一步加强；检察队伍的整体素质还需要进一步提高，干警的宗旨意识、职业素养、专业能力要继续强化，检察业务骨干和专门人才培养的力度还要进一步加大。对这些问题，我们将认真研究，切实加快解决。</w:t>
      </w:r>
    </w:p>
    <w:p w:rsidR="003812CD" w:rsidRPr="00E508E4" w:rsidRDefault="003812CD" w:rsidP="00E508E4">
      <w:pPr>
        <w:spacing w:line="560" w:lineRule="exact"/>
        <w:ind w:firstLineChars="200" w:firstLine="640"/>
        <w:rPr>
          <w:rFonts w:ascii="仿宋_GB2312" w:eastAsia="仿宋_GB2312"/>
          <w:color w:val="000000"/>
          <w:sz w:val="32"/>
          <w:szCs w:val="32"/>
        </w:rPr>
      </w:pPr>
      <w:r w:rsidRPr="00E508E4">
        <w:rPr>
          <w:rFonts w:ascii="仿宋_GB2312" w:eastAsia="仿宋_GB2312" w:hAnsi="宋体" w:cs="宋体" w:hint="eastAsia"/>
          <w:kern w:val="0"/>
          <w:sz w:val="32"/>
          <w:szCs w:val="32"/>
        </w:rPr>
        <w:t>各位代表，</w:t>
      </w:r>
      <w:r w:rsidRPr="00E508E4">
        <w:rPr>
          <w:rFonts w:ascii="仿宋_GB2312" w:eastAsia="仿宋_GB2312"/>
          <w:color w:val="000000"/>
          <w:sz w:val="32"/>
          <w:szCs w:val="32"/>
        </w:rPr>
        <w:t>2015</w:t>
      </w:r>
      <w:r w:rsidRPr="00E508E4">
        <w:rPr>
          <w:rFonts w:ascii="仿宋_GB2312" w:eastAsia="仿宋_GB2312" w:hint="eastAsia"/>
          <w:color w:val="000000"/>
          <w:sz w:val="32"/>
          <w:szCs w:val="32"/>
        </w:rPr>
        <w:t>年是全面推进依法治国</w:t>
      </w:r>
      <w:r>
        <w:rPr>
          <w:rFonts w:ascii="仿宋_GB2312" w:eastAsia="仿宋_GB2312" w:hint="eastAsia"/>
          <w:color w:val="000000"/>
          <w:sz w:val="32"/>
          <w:szCs w:val="32"/>
        </w:rPr>
        <w:t>方略</w:t>
      </w:r>
      <w:r w:rsidRPr="00E508E4">
        <w:rPr>
          <w:rFonts w:ascii="仿宋_GB2312" w:eastAsia="仿宋_GB2312" w:hint="eastAsia"/>
          <w:color w:val="000000"/>
          <w:sz w:val="32"/>
          <w:szCs w:val="32"/>
        </w:rPr>
        <w:t>的开局之年，是新一轮司法体制改革的起始年，也是完成“十二五”规划的收官之年，我们要认真贯彻</w:t>
      </w:r>
      <w:r>
        <w:rPr>
          <w:rFonts w:ascii="仿宋_GB2312" w:eastAsia="仿宋_GB2312" w:hint="eastAsia"/>
          <w:color w:val="000000"/>
          <w:sz w:val="32"/>
          <w:szCs w:val="32"/>
        </w:rPr>
        <w:t>落实</w:t>
      </w:r>
      <w:r w:rsidRPr="00E508E4">
        <w:rPr>
          <w:rFonts w:ascii="仿宋_GB2312" w:eastAsia="仿宋_GB2312" w:hint="eastAsia"/>
          <w:color w:val="000000"/>
          <w:sz w:val="32"/>
          <w:szCs w:val="32"/>
        </w:rPr>
        <w:t>党的十八大、十八届</w:t>
      </w:r>
      <w:r>
        <w:rPr>
          <w:rFonts w:ascii="仿宋_GB2312" w:eastAsia="仿宋_GB2312" w:hint="eastAsia"/>
          <w:color w:val="000000"/>
          <w:sz w:val="32"/>
          <w:szCs w:val="32"/>
        </w:rPr>
        <w:t>三中、</w:t>
      </w:r>
      <w:r w:rsidRPr="00E508E4">
        <w:rPr>
          <w:rFonts w:ascii="仿宋_GB2312" w:eastAsia="仿宋_GB2312" w:hint="eastAsia"/>
          <w:color w:val="000000"/>
          <w:sz w:val="32"/>
          <w:szCs w:val="32"/>
        </w:rPr>
        <w:t>四中全会精神，紧紧围绕虹口创新驱动、转型发展大局，以司法改革为主线，认真履行法律监督职责，进一步强化司法办案，持续抓好自身队伍建设，为区域经济社会发展提供有力的司法保障。</w:t>
      </w:r>
    </w:p>
    <w:p w:rsidR="003812CD" w:rsidRDefault="003812CD" w:rsidP="00E508E4">
      <w:pPr>
        <w:spacing w:line="560" w:lineRule="exact"/>
        <w:ind w:firstLineChars="200" w:firstLine="640"/>
        <w:rPr>
          <w:rFonts w:ascii="黑体" w:eastAsia="黑体"/>
          <w:color w:val="000000"/>
          <w:sz w:val="32"/>
          <w:szCs w:val="32"/>
        </w:rPr>
        <w:sectPr w:rsidR="003812CD" w:rsidSect="003B5F56">
          <w:pgSz w:w="11906" w:h="16838"/>
          <w:pgMar w:top="1701" w:right="1797" w:bottom="1701" w:left="1797" w:header="851" w:footer="992" w:gutter="0"/>
          <w:cols w:space="425"/>
          <w:docGrid w:type="linesAndChars" w:linePitch="312"/>
        </w:sectPr>
      </w:pPr>
    </w:p>
    <w:p w:rsidR="003812CD" w:rsidRPr="00E508E4" w:rsidRDefault="003812CD" w:rsidP="00E508E4">
      <w:pPr>
        <w:spacing w:line="560" w:lineRule="exact"/>
        <w:ind w:firstLineChars="200" w:firstLine="640"/>
        <w:rPr>
          <w:rFonts w:ascii="仿宋_GB2312" w:eastAsia="仿宋_GB2312"/>
          <w:sz w:val="32"/>
          <w:szCs w:val="32"/>
        </w:rPr>
      </w:pPr>
      <w:r w:rsidRPr="00E508E4">
        <w:rPr>
          <w:rFonts w:ascii="黑体" w:eastAsia="黑体" w:hint="eastAsia"/>
          <w:color w:val="000000"/>
          <w:sz w:val="32"/>
          <w:szCs w:val="32"/>
        </w:rPr>
        <w:lastRenderedPageBreak/>
        <w:t>一、深入学习贯彻党的十八届四中全会精神。</w:t>
      </w:r>
      <w:r w:rsidRPr="00E508E4">
        <w:rPr>
          <w:rFonts w:ascii="仿宋_GB2312" w:eastAsia="仿宋_GB2312" w:hint="eastAsia"/>
          <w:sz w:val="32"/>
          <w:szCs w:val="32"/>
        </w:rPr>
        <w:t>认真学习、准确把握十八届四中全会关于全面推进依法治国的新论断、新任务、新要求，</w:t>
      </w:r>
      <w:r w:rsidRPr="00E508E4">
        <w:rPr>
          <w:rFonts w:ascii="仿宋_GB2312" w:eastAsia="仿宋_GB2312" w:hAnsi="??" w:cs="宋体" w:hint="eastAsia"/>
          <w:color w:val="000000"/>
          <w:kern w:val="0"/>
          <w:sz w:val="32"/>
          <w:szCs w:val="32"/>
        </w:rPr>
        <w:t>深入思考</w:t>
      </w:r>
      <w:r w:rsidRPr="00E508E4">
        <w:rPr>
          <w:rFonts w:ascii="仿宋_GB2312" w:eastAsia="仿宋_GB2312" w:hint="eastAsia"/>
          <w:sz w:val="32"/>
          <w:szCs w:val="32"/>
        </w:rPr>
        <w:t>基层检察机关</w:t>
      </w:r>
      <w:r>
        <w:rPr>
          <w:rFonts w:ascii="仿宋_GB2312" w:eastAsia="仿宋_GB2312" w:hint="eastAsia"/>
          <w:sz w:val="32"/>
          <w:szCs w:val="32"/>
        </w:rPr>
        <w:t>，</w:t>
      </w:r>
      <w:r w:rsidRPr="00E508E4">
        <w:rPr>
          <w:rFonts w:ascii="仿宋_GB2312" w:eastAsia="仿宋_GB2312" w:hAnsi="??" w:cs="宋体" w:hint="eastAsia"/>
          <w:color w:val="000000"/>
          <w:kern w:val="0"/>
          <w:sz w:val="32"/>
          <w:szCs w:val="32"/>
        </w:rPr>
        <w:t>在法治建设总体格局中的角色定位，</w:t>
      </w:r>
      <w:r w:rsidRPr="00E508E4">
        <w:rPr>
          <w:rFonts w:ascii="仿宋_GB2312" w:eastAsia="仿宋_GB2312" w:hint="eastAsia"/>
          <w:sz w:val="32"/>
          <w:szCs w:val="32"/>
        </w:rPr>
        <w:t>找准检察机关融入区域法治建设全局的着力点和关键点，</w:t>
      </w:r>
      <w:r w:rsidRPr="00E508E4">
        <w:rPr>
          <w:rFonts w:ascii="仿宋_GB2312" w:eastAsia="仿宋_GB2312" w:hAnsi="??" w:cs="宋体" w:hint="eastAsia"/>
          <w:color w:val="000000"/>
          <w:kern w:val="0"/>
          <w:sz w:val="32"/>
          <w:szCs w:val="32"/>
        </w:rPr>
        <w:t>积极运用法律手段调解社会关系、化解社会矛盾、维护公平正义、促进社会和谐，提升运用法治思维和法治方式推进检察工作的能力</w:t>
      </w:r>
      <w:r w:rsidRPr="00E508E4">
        <w:rPr>
          <w:rFonts w:ascii="仿宋_GB2312" w:eastAsia="仿宋_GB2312" w:hint="eastAsia"/>
          <w:sz w:val="32"/>
          <w:szCs w:val="32"/>
        </w:rPr>
        <w:t>。进一步</w:t>
      </w:r>
      <w:r w:rsidRPr="00E508E4">
        <w:rPr>
          <w:rFonts w:ascii="仿宋_GB2312" w:eastAsia="仿宋_GB2312" w:hAnsi="??" w:cs="宋体" w:hint="eastAsia"/>
          <w:color w:val="000000"/>
          <w:kern w:val="0"/>
          <w:sz w:val="32"/>
          <w:szCs w:val="32"/>
        </w:rPr>
        <w:t>加强人权司法保障，强化诉讼过程中当事人和其他诉讼参与人的知情权、陈述权、辩护辩论权等权利保障。健全落实罪刑法定、疑罪从无、非法证据排除等法律制度。加强对刑讯逼供和非法取证的监督制约和源头预防，有效防范和及时纠正冤假错案，努力让人民群众在每一个司法案件中感受到公平正义。</w:t>
      </w:r>
    </w:p>
    <w:p w:rsidR="003812CD" w:rsidRPr="003B5F56" w:rsidRDefault="003812CD" w:rsidP="003B5F56">
      <w:pPr>
        <w:spacing w:line="560" w:lineRule="exact"/>
        <w:ind w:firstLineChars="200" w:firstLine="640"/>
        <w:rPr>
          <w:rFonts w:ascii="仿宋_GB2312" w:eastAsia="仿宋_GB2312"/>
          <w:b/>
          <w:spacing w:val="-4"/>
          <w:sz w:val="32"/>
          <w:szCs w:val="32"/>
        </w:rPr>
      </w:pPr>
      <w:r w:rsidRPr="003B5F56">
        <w:rPr>
          <w:rFonts w:ascii="黑体" w:eastAsia="黑体" w:hint="eastAsia"/>
          <w:color w:val="000000"/>
          <w:sz w:val="32"/>
          <w:szCs w:val="32"/>
        </w:rPr>
        <w:t>二、全面履行检察职能，服务保障区域发展。</w:t>
      </w:r>
      <w:r w:rsidRPr="003B5F56">
        <w:rPr>
          <w:rFonts w:ascii="仿宋_GB2312" w:eastAsia="仿宋_GB2312" w:hAnsi="宋体" w:cs="宋体" w:hint="eastAsia"/>
          <w:kern w:val="0"/>
          <w:sz w:val="32"/>
          <w:szCs w:val="32"/>
        </w:rPr>
        <w:t>以人民群众平安需求为导向，依法严厉打击各类严重刑事犯罪，积极参与社会治理创新</w:t>
      </w:r>
      <w:r w:rsidRPr="003B5F56">
        <w:rPr>
          <w:rFonts w:ascii="仿宋_GB2312" w:eastAsia="仿宋_GB2312" w:hint="eastAsia"/>
          <w:sz w:val="32"/>
          <w:szCs w:val="32"/>
        </w:rPr>
        <w:t>。坚持有腐必反、有贪必肃、有案必办、惩防并举，保持查办和预防职务犯罪力度，</w:t>
      </w:r>
      <w:r w:rsidRPr="003B5F56">
        <w:rPr>
          <w:rFonts w:ascii="仿宋_GB2312" w:eastAsia="仿宋_GB2312" w:hAnsi="??" w:cs="宋体" w:hint="eastAsia"/>
          <w:color w:val="000000"/>
          <w:kern w:val="0"/>
          <w:sz w:val="32"/>
          <w:szCs w:val="32"/>
        </w:rPr>
        <w:t>依法严肃查办执法不严、司法不公背后的关系案、人情案、金钱案等司法腐败行为</w:t>
      </w:r>
      <w:r w:rsidRPr="003B5F56">
        <w:rPr>
          <w:rFonts w:ascii="仿宋_GB2312" w:eastAsia="仿宋_GB2312" w:hint="eastAsia"/>
          <w:sz w:val="32"/>
          <w:szCs w:val="32"/>
        </w:rPr>
        <w:t>。深化涉法涉诉信访改革，</w:t>
      </w:r>
      <w:r w:rsidRPr="003B5F56">
        <w:rPr>
          <w:rFonts w:ascii="仿宋_GB2312" w:eastAsia="仿宋_GB2312" w:hAnsi="宋体" w:cs="宋体" w:hint="eastAsia"/>
          <w:kern w:val="0"/>
          <w:sz w:val="32"/>
          <w:szCs w:val="32"/>
        </w:rPr>
        <w:t>完善预防和化解社会矛盾机制，</w:t>
      </w:r>
      <w:r w:rsidRPr="003B5F56">
        <w:rPr>
          <w:rFonts w:ascii="仿宋_GB2312" w:eastAsia="仿宋_GB2312" w:hint="eastAsia"/>
          <w:sz w:val="32"/>
          <w:szCs w:val="32"/>
        </w:rPr>
        <w:t>坚持在法治轨道内解决群众诉求。</w:t>
      </w:r>
      <w:r w:rsidRPr="00E94A2C">
        <w:rPr>
          <w:rFonts w:ascii="仿宋_GB2312" w:eastAsia="仿宋_GB2312" w:hint="eastAsia"/>
          <w:sz w:val="32"/>
          <w:szCs w:val="32"/>
        </w:rPr>
        <w:t>切实加大对诉讼活动的法律监督，监督纠正有案不立、有罪不究、徇私舞弊、贪赃枉法等司法不公突出问题。探索对违法</w:t>
      </w:r>
      <w:r w:rsidRPr="00E94A2C">
        <w:rPr>
          <w:rFonts w:ascii="仿宋_GB2312" w:eastAsia="仿宋_GB2312" w:hAnsi="??" w:cs="宋体" w:hint="eastAsia"/>
          <w:color w:val="000000"/>
          <w:kern w:val="0"/>
          <w:sz w:val="32"/>
          <w:szCs w:val="32"/>
        </w:rPr>
        <w:t>行政行为的法律监督，努力在</w:t>
      </w:r>
      <w:r w:rsidRPr="00E94A2C">
        <w:rPr>
          <w:rFonts w:ascii="仿宋_GB2312" w:eastAsia="仿宋_GB2312" w:hint="eastAsia"/>
          <w:sz w:val="32"/>
          <w:szCs w:val="32"/>
        </w:rPr>
        <w:t>提起公益诉讼、督促起诉等方面取得成效</w:t>
      </w:r>
      <w:r w:rsidRPr="00E94A2C">
        <w:rPr>
          <w:rFonts w:ascii="仿宋_GB2312" w:eastAsia="仿宋_GB2312" w:hAnsi="宋体" w:cs="宋体" w:hint="eastAsia"/>
          <w:color w:val="000000"/>
          <w:kern w:val="0"/>
          <w:sz w:val="32"/>
          <w:szCs w:val="32"/>
        </w:rPr>
        <w:t>。</w:t>
      </w:r>
      <w:r w:rsidRPr="003B5F56">
        <w:rPr>
          <w:rFonts w:ascii="仿宋_GB2312" w:eastAsia="仿宋_GB2312" w:hint="eastAsia"/>
          <w:spacing w:val="-4"/>
          <w:sz w:val="32"/>
          <w:szCs w:val="32"/>
        </w:rPr>
        <w:t>完善“两法衔接”工作机制，加大对侵犯知识产权、制售假冒伪劣产品等犯罪惩治力度，为区域发展创造公平的市场环境。</w:t>
      </w:r>
    </w:p>
    <w:p w:rsidR="003812CD" w:rsidRDefault="003812CD" w:rsidP="00E508E4">
      <w:pPr>
        <w:spacing w:line="560" w:lineRule="exact"/>
        <w:ind w:firstLineChars="200" w:firstLine="640"/>
        <w:rPr>
          <w:rFonts w:ascii="黑体" w:eastAsia="黑体"/>
          <w:color w:val="000000"/>
          <w:sz w:val="32"/>
          <w:szCs w:val="32"/>
        </w:rPr>
        <w:sectPr w:rsidR="003812CD" w:rsidSect="003B5F56">
          <w:pgSz w:w="11906" w:h="16838"/>
          <w:pgMar w:top="1440" w:right="1797" w:bottom="1440" w:left="1797" w:header="851" w:footer="992" w:gutter="0"/>
          <w:cols w:space="425"/>
          <w:docGrid w:type="lines" w:linePitch="312"/>
        </w:sectPr>
      </w:pPr>
    </w:p>
    <w:p w:rsidR="003812CD" w:rsidRPr="00E508E4" w:rsidRDefault="003812CD" w:rsidP="00E508E4">
      <w:pPr>
        <w:spacing w:line="560" w:lineRule="exact"/>
        <w:ind w:firstLineChars="200" w:firstLine="640"/>
        <w:rPr>
          <w:rFonts w:ascii="仿宋_GB2312" w:eastAsia="仿宋_GB2312"/>
          <w:color w:val="000000"/>
          <w:sz w:val="32"/>
          <w:szCs w:val="32"/>
        </w:rPr>
      </w:pPr>
      <w:r w:rsidRPr="00E508E4">
        <w:rPr>
          <w:rFonts w:ascii="黑体" w:eastAsia="黑体" w:hint="eastAsia"/>
          <w:color w:val="000000"/>
          <w:sz w:val="32"/>
          <w:szCs w:val="32"/>
        </w:rPr>
        <w:lastRenderedPageBreak/>
        <w:t>三、稳步推进检察改革，激发检察工作活力。</w:t>
      </w:r>
      <w:r w:rsidRPr="00E508E4">
        <w:rPr>
          <w:rFonts w:ascii="仿宋_GB2312" w:eastAsia="仿宋_GB2312" w:hint="eastAsia"/>
          <w:sz w:val="32"/>
          <w:szCs w:val="32"/>
        </w:rPr>
        <w:t>按照市检察院整体要求和部署，认真落实各项检察改革配套制度，实行检察人员分类管理，规范机构设置整合，深化检察官办案责任制，完善案件管理机制，健全检察工作考评，确保各项改革任务顺利推进。调动和发挥全体检察人员积极性，围绕基层实践中的新情况、新问题，深入调查研究、积极建言献策。</w:t>
      </w:r>
      <w:r w:rsidRPr="00E508E4">
        <w:rPr>
          <w:rFonts w:ascii="仿宋_GB2312" w:eastAsia="仿宋_GB2312" w:hAnsi="??" w:cs="宋体" w:hint="eastAsia"/>
          <w:color w:val="000000"/>
          <w:kern w:val="0"/>
          <w:sz w:val="32"/>
          <w:szCs w:val="32"/>
        </w:rPr>
        <w:t>探索建立符合基层检察工作规范和虹口区域特点的检察官选拔任用、考评奖惩、教育培训制度，突出检察官办案主体地位，使检察办案回归司法属性。不断完善聘请法律之外的专业人才辅助办案制度，借助外部专业人才和技术力量提高检察办案质量和水平，</w:t>
      </w:r>
      <w:r w:rsidRPr="00E508E4">
        <w:rPr>
          <w:rFonts w:ascii="仿宋_GB2312" w:eastAsia="仿宋_GB2312" w:hint="eastAsia"/>
          <w:sz w:val="32"/>
          <w:szCs w:val="32"/>
        </w:rPr>
        <w:t>为检察工作注入生机和活力，推动检察工作创新发展。</w:t>
      </w:r>
    </w:p>
    <w:p w:rsidR="003812CD" w:rsidRPr="00E508E4" w:rsidRDefault="003812CD" w:rsidP="00E508E4">
      <w:pPr>
        <w:spacing w:line="560" w:lineRule="exact"/>
        <w:ind w:firstLineChars="200" w:firstLine="640"/>
        <w:rPr>
          <w:rFonts w:ascii="仿宋_GB2312" w:eastAsia="仿宋_GB2312"/>
          <w:sz w:val="32"/>
          <w:szCs w:val="32"/>
        </w:rPr>
      </w:pPr>
      <w:r w:rsidRPr="00E508E4">
        <w:rPr>
          <w:rFonts w:ascii="黑体" w:eastAsia="黑体" w:hint="eastAsia"/>
          <w:color w:val="000000"/>
          <w:sz w:val="32"/>
          <w:szCs w:val="32"/>
        </w:rPr>
        <w:t>四、加强过硬队伍建设，着力提升能力素质。</w:t>
      </w:r>
      <w:r w:rsidRPr="00E508E4">
        <w:rPr>
          <w:rFonts w:ascii="仿宋_GB2312" w:eastAsia="仿宋_GB2312" w:hint="eastAsia"/>
          <w:color w:val="000000"/>
          <w:sz w:val="32"/>
          <w:szCs w:val="32"/>
        </w:rPr>
        <w:t>巩固深化党的群众路线教育实践活动成果</w:t>
      </w:r>
      <w:r w:rsidRPr="00E508E4">
        <w:rPr>
          <w:rFonts w:ascii="仿宋_GB2312" w:eastAsia="仿宋_GB2312" w:hint="eastAsia"/>
          <w:sz w:val="32"/>
          <w:szCs w:val="32"/>
        </w:rPr>
        <w:t>，</w:t>
      </w:r>
      <w:r w:rsidRPr="00E508E4">
        <w:rPr>
          <w:rFonts w:ascii="仿宋_GB2312" w:eastAsia="仿宋_GB2312" w:hAnsi="宋体" w:cs="宋体" w:hint="eastAsia"/>
          <w:kern w:val="0"/>
          <w:sz w:val="32"/>
          <w:szCs w:val="32"/>
        </w:rPr>
        <w:t>扎实开展</w:t>
      </w:r>
      <w:r w:rsidRPr="00E508E4">
        <w:rPr>
          <w:rFonts w:ascii="仿宋_GB2312" w:eastAsia="仿宋_GB2312" w:hint="eastAsia"/>
          <w:sz w:val="32"/>
          <w:szCs w:val="32"/>
        </w:rPr>
        <w:t>“增强党性、严守纪律、廉洁从政”专题教育活动，</w:t>
      </w:r>
      <w:r w:rsidRPr="00E508E4">
        <w:rPr>
          <w:rFonts w:ascii="仿宋_GB2312" w:eastAsia="仿宋_GB2312" w:hAnsi="宋体" w:cs="宋体" w:hint="eastAsia"/>
          <w:kern w:val="0"/>
          <w:sz w:val="32"/>
          <w:szCs w:val="32"/>
        </w:rPr>
        <w:t>增强检察工作公信力和人民群众满意度。</w:t>
      </w:r>
      <w:r w:rsidRPr="00E508E4">
        <w:rPr>
          <w:rFonts w:ascii="仿宋_GB2312" w:eastAsia="仿宋_GB2312" w:hint="eastAsia"/>
          <w:color w:val="000000"/>
          <w:sz w:val="32"/>
          <w:szCs w:val="32"/>
        </w:rPr>
        <w:t>继续</w:t>
      </w:r>
      <w:r w:rsidRPr="00E508E4">
        <w:rPr>
          <w:rFonts w:ascii="仿宋_GB2312" w:eastAsia="仿宋_GB2312" w:hint="eastAsia"/>
          <w:sz w:val="32"/>
          <w:szCs w:val="32"/>
        </w:rPr>
        <w:t>实施“三优一能”人才培养规划，着力培养金融、航运、知识产权等检察专业人才和检察业务骨干，提升检察人员专业素能。加强党风廉政建设，认真落实党组主体责任和纪检监察监督责任，严格执行“八项规定”、“五条禁令”。不断探索司法办案公开评价机制，完善检察环节司法为民措施，树立检察机关良好形象。</w:t>
      </w:r>
    </w:p>
    <w:p w:rsidR="003812CD" w:rsidRPr="00E508E4" w:rsidRDefault="003812CD" w:rsidP="00E508E4">
      <w:pPr>
        <w:tabs>
          <w:tab w:val="left" w:pos="7560"/>
        </w:tabs>
        <w:wordWrap w:val="0"/>
        <w:adjustRightInd w:val="0"/>
        <w:snapToGrid w:val="0"/>
        <w:spacing w:line="540" w:lineRule="exact"/>
        <w:ind w:firstLineChars="200" w:firstLine="640"/>
        <w:rPr>
          <w:rFonts w:ascii="仿宋_GB2312" w:eastAsia="仿宋_GB2312"/>
          <w:color w:val="000000"/>
          <w:sz w:val="32"/>
          <w:szCs w:val="32"/>
        </w:rPr>
      </w:pPr>
      <w:r w:rsidRPr="00E508E4">
        <w:rPr>
          <w:rFonts w:ascii="黑体" w:eastAsia="黑体" w:hint="eastAsia"/>
          <w:color w:val="000000"/>
          <w:sz w:val="32"/>
          <w:szCs w:val="32"/>
        </w:rPr>
        <w:t>五、高度重视内外监督，不断提高司法公信力。</w:t>
      </w:r>
      <w:r w:rsidRPr="00E508E4">
        <w:rPr>
          <w:rFonts w:ascii="仿宋_GB2312" w:eastAsia="仿宋_GB2312" w:hint="eastAsia"/>
          <w:sz w:val="32"/>
          <w:szCs w:val="32"/>
        </w:rPr>
        <w:t>进一步深化司法规范化建设，扎实开展规范司法行为专项整治工作，严格落实保障人权、程序公正、规范监督等工作要求。</w:t>
      </w:r>
      <w:r w:rsidRPr="00E508E4">
        <w:rPr>
          <w:rFonts w:ascii="仿宋_GB2312" w:eastAsia="仿宋_GB2312" w:hint="eastAsia"/>
          <w:color w:val="000000"/>
          <w:sz w:val="32"/>
          <w:szCs w:val="32"/>
        </w:rPr>
        <w:lastRenderedPageBreak/>
        <w:t>进一步完善司法办案内部监督制约，</w:t>
      </w:r>
      <w:r w:rsidRPr="00E508E4">
        <w:rPr>
          <w:rFonts w:ascii="仿宋_GB2312" w:eastAsia="仿宋_GB2312" w:hint="eastAsia"/>
          <w:sz w:val="32"/>
          <w:szCs w:val="32"/>
        </w:rPr>
        <w:t>针对</w:t>
      </w:r>
      <w:r w:rsidRPr="00E508E4">
        <w:rPr>
          <w:rFonts w:ascii="仿宋_GB2312" w:eastAsia="仿宋_GB2312" w:hint="eastAsia"/>
          <w:color w:val="000000"/>
          <w:sz w:val="32"/>
          <w:szCs w:val="32"/>
        </w:rPr>
        <w:t>职务犯罪侦查、不批捕、不起诉、撤案、变更强制措施，以及扣押、冻结、保管、处理涉案款物等</w:t>
      </w:r>
      <w:r w:rsidRPr="00E508E4">
        <w:rPr>
          <w:rFonts w:ascii="仿宋_GB2312" w:eastAsia="仿宋_GB2312" w:hint="eastAsia"/>
          <w:sz w:val="32"/>
          <w:szCs w:val="32"/>
        </w:rPr>
        <w:t>检察工作权力比较集中的</w:t>
      </w:r>
      <w:r w:rsidRPr="00E508E4">
        <w:rPr>
          <w:rFonts w:ascii="仿宋_GB2312" w:eastAsia="仿宋_GB2312" w:hint="eastAsia"/>
          <w:color w:val="000000"/>
          <w:sz w:val="32"/>
          <w:szCs w:val="32"/>
        </w:rPr>
        <w:t>环节，强化监督制约措施。健全案件办理流程监控管理机制，加强检察机关内部办案环节之间的监督制约。完善司法过错责任追究制度，</w:t>
      </w:r>
      <w:r w:rsidRPr="00E508E4">
        <w:rPr>
          <w:rFonts w:ascii="仿宋_GB2312" w:eastAsia="仿宋_GB2312" w:hAnsi="??" w:cs="宋体" w:hint="eastAsia"/>
          <w:color w:val="000000"/>
          <w:kern w:val="0"/>
          <w:sz w:val="32"/>
          <w:szCs w:val="32"/>
        </w:rPr>
        <w:t>提升检察机关司法水平。</w:t>
      </w:r>
      <w:r w:rsidRPr="00E508E4">
        <w:rPr>
          <w:rFonts w:ascii="仿宋_GB2312" w:eastAsia="仿宋_GB2312" w:hint="eastAsia"/>
          <w:color w:val="000000"/>
          <w:sz w:val="32"/>
          <w:szCs w:val="32"/>
        </w:rPr>
        <w:t>深入推进检务公开，</w:t>
      </w:r>
      <w:r w:rsidRPr="00E508E4">
        <w:rPr>
          <w:rFonts w:ascii="仿宋_GB2312" w:eastAsia="仿宋_GB2312" w:hint="eastAsia"/>
          <w:sz w:val="32"/>
          <w:szCs w:val="32"/>
        </w:rPr>
        <w:t>加强司法办案信息公开力度，完善信息审核、</w:t>
      </w:r>
      <w:r w:rsidRPr="00E508E4">
        <w:rPr>
          <w:rFonts w:ascii="仿宋_GB2312" w:eastAsia="仿宋_GB2312" w:hint="eastAsia"/>
          <w:color w:val="000000"/>
          <w:sz w:val="32"/>
          <w:szCs w:val="32"/>
        </w:rPr>
        <w:t>风险防控、舆情应对等</w:t>
      </w:r>
      <w:r w:rsidRPr="00E508E4">
        <w:rPr>
          <w:rFonts w:ascii="仿宋_GB2312" w:eastAsia="仿宋_GB2312" w:hint="eastAsia"/>
          <w:sz w:val="32"/>
          <w:szCs w:val="32"/>
        </w:rPr>
        <w:t>制度规范，构建开放、动态、透明、便民的检务公开机制</w:t>
      </w:r>
      <w:r w:rsidRPr="00E508E4">
        <w:rPr>
          <w:rFonts w:ascii="仿宋_GB2312" w:eastAsia="仿宋_GB2312" w:hint="eastAsia"/>
          <w:color w:val="000000"/>
          <w:sz w:val="32"/>
          <w:szCs w:val="32"/>
        </w:rPr>
        <w:t>。完善与人大代表、政协委员联系制度，专家咨询制度，主动接受人大监督、民主监督、社会各界监督，保障检察权依法正确行使。</w:t>
      </w:r>
    </w:p>
    <w:p w:rsidR="003812CD" w:rsidRPr="00E508E4" w:rsidRDefault="003812CD" w:rsidP="00E508E4">
      <w:pPr>
        <w:spacing w:line="560" w:lineRule="exact"/>
        <w:ind w:firstLineChars="200" w:firstLine="640"/>
        <w:rPr>
          <w:rFonts w:ascii="仿宋_GB2312" w:eastAsia="仿宋_GB2312"/>
          <w:color w:val="000000"/>
          <w:sz w:val="32"/>
          <w:szCs w:val="32"/>
        </w:rPr>
      </w:pPr>
      <w:r w:rsidRPr="00E508E4">
        <w:rPr>
          <w:rFonts w:ascii="仿宋_GB2312" w:eastAsia="仿宋_GB2312" w:hint="eastAsia"/>
          <w:sz w:val="32"/>
          <w:szCs w:val="32"/>
        </w:rPr>
        <w:t>各位代表，新的一年，面对虹口创新发展和司法改革的新形势、新任务，我们将振奋精神，锐意进取，全面履行各项检察职能，为虹口经济社会发展、社会和谐稳定作出新贡献！</w:t>
      </w:r>
    </w:p>
    <w:p w:rsidR="003812CD" w:rsidRPr="00AC5CDA" w:rsidRDefault="003812CD" w:rsidP="00274637">
      <w:pPr>
        <w:spacing w:line="560" w:lineRule="exact"/>
        <w:ind w:firstLineChars="200" w:firstLine="600"/>
        <w:rPr>
          <w:rFonts w:ascii="仿宋_GB2312" w:eastAsia="仿宋_GB2312"/>
          <w:color w:val="000000"/>
          <w:sz w:val="30"/>
          <w:szCs w:val="30"/>
        </w:rPr>
      </w:pPr>
    </w:p>
    <w:p w:rsidR="003812CD" w:rsidRPr="00AC5CDA" w:rsidRDefault="003812CD" w:rsidP="00274637">
      <w:pPr>
        <w:spacing w:line="560" w:lineRule="exact"/>
        <w:ind w:firstLineChars="200" w:firstLine="600"/>
        <w:rPr>
          <w:rFonts w:ascii="仿宋_GB2312" w:eastAsia="仿宋_GB2312"/>
          <w:color w:val="000000"/>
          <w:sz w:val="30"/>
          <w:szCs w:val="30"/>
        </w:rPr>
      </w:pPr>
    </w:p>
    <w:p w:rsidR="003812CD" w:rsidRDefault="003812CD" w:rsidP="005A34F0">
      <w:pPr>
        <w:spacing w:line="560" w:lineRule="exact"/>
        <w:rPr>
          <w:rFonts w:ascii="仿宋_GB2312" w:eastAsia="仿宋_GB2312" w:hint="eastAsia"/>
          <w:color w:val="000000"/>
          <w:sz w:val="30"/>
          <w:szCs w:val="30"/>
        </w:rPr>
      </w:pPr>
    </w:p>
    <w:p w:rsidR="003812CD" w:rsidRDefault="003812CD" w:rsidP="00274637">
      <w:pPr>
        <w:spacing w:line="560" w:lineRule="exact"/>
        <w:ind w:firstLineChars="200" w:firstLine="600"/>
        <w:rPr>
          <w:rFonts w:ascii="仿宋_GB2312" w:eastAsia="仿宋_GB2312"/>
          <w:color w:val="000000"/>
          <w:sz w:val="30"/>
          <w:szCs w:val="30"/>
        </w:rPr>
      </w:pPr>
    </w:p>
    <w:p w:rsidR="003812CD" w:rsidRDefault="003812CD" w:rsidP="00274637">
      <w:pPr>
        <w:spacing w:line="560" w:lineRule="exact"/>
        <w:ind w:firstLineChars="200" w:firstLine="600"/>
        <w:rPr>
          <w:rFonts w:ascii="仿宋_GB2312" w:eastAsia="仿宋_GB2312"/>
          <w:color w:val="000000"/>
          <w:sz w:val="30"/>
          <w:szCs w:val="30"/>
        </w:rPr>
      </w:pPr>
    </w:p>
    <w:p w:rsidR="003812CD" w:rsidRDefault="003812CD" w:rsidP="00274637">
      <w:pPr>
        <w:spacing w:line="560" w:lineRule="exact"/>
        <w:ind w:firstLineChars="200" w:firstLine="600"/>
        <w:rPr>
          <w:rFonts w:ascii="仿宋_GB2312" w:eastAsia="仿宋_GB2312"/>
          <w:color w:val="000000"/>
          <w:sz w:val="30"/>
          <w:szCs w:val="30"/>
        </w:rPr>
      </w:pPr>
    </w:p>
    <w:p w:rsidR="003812CD" w:rsidRPr="00FD371E" w:rsidRDefault="003812CD" w:rsidP="003904D7">
      <w:pPr>
        <w:spacing w:line="600" w:lineRule="exact"/>
        <w:ind w:firstLineChars="200" w:firstLine="600"/>
        <w:rPr>
          <w:rFonts w:ascii="仿宋_GB2312" w:eastAsia="仿宋_GB2312"/>
          <w:sz w:val="30"/>
        </w:rPr>
      </w:pPr>
    </w:p>
    <w:p w:rsidR="003812CD" w:rsidRPr="00D51E04" w:rsidRDefault="003812CD" w:rsidP="003904D7">
      <w:pPr>
        <w:pBdr>
          <w:top w:val="single" w:sz="8" w:space="1" w:color="auto"/>
          <w:bottom w:val="single" w:sz="8" w:space="1" w:color="auto"/>
        </w:pBdr>
        <w:spacing w:line="560" w:lineRule="exact"/>
        <w:rPr>
          <w:rFonts w:ascii="楷体_GB2312" w:eastAsia="楷体_GB2312"/>
          <w:sz w:val="28"/>
        </w:rPr>
      </w:pPr>
      <w:r w:rsidRPr="00D51E04">
        <w:rPr>
          <w:rFonts w:ascii="楷体_GB2312" w:eastAsia="楷体_GB2312" w:hint="eastAsia"/>
          <w:sz w:val="28"/>
        </w:rPr>
        <w:t>上海市虹口区十五届人大七次会议秘书处</w:t>
      </w:r>
      <w:r w:rsidRPr="00D51E04">
        <w:rPr>
          <w:rFonts w:ascii="楷体_GB2312" w:eastAsia="楷体_GB2312"/>
          <w:sz w:val="28"/>
        </w:rPr>
        <w:t xml:space="preserve">      2015</w:t>
      </w:r>
      <w:r w:rsidRPr="00D51E04">
        <w:rPr>
          <w:rFonts w:ascii="楷体_GB2312" w:eastAsia="楷体_GB2312" w:hint="eastAsia"/>
          <w:sz w:val="28"/>
        </w:rPr>
        <w:t>年</w:t>
      </w:r>
      <w:r w:rsidRPr="00D51E04">
        <w:rPr>
          <w:rFonts w:ascii="楷体_GB2312" w:eastAsia="楷体_GB2312"/>
          <w:sz w:val="28"/>
        </w:rPr>
        <w:t>1</w:t>
      </w:r>
      <w:r w:rsidRPr="00D51E04">
        <w:rPr>
          <w:rFonts w:ascii="楷体_GB2312" w:eastAsia="楷体_GB2312" w:hint="eastAsia"/>
          <w:sz w:val="28"/>
        </w:rPr>
        <w:t>月</w:t>
      </w:r>
      <w:r w:rsidRPr="00D51E04">
        <w:rPr>
          <w:rFonts w:ascii="楷体_GB2312" w:eastAsia="楷体_GB2312"/>
          <w:sz w:val="28"/>
        </w:rPr>
        <w:t>15</w:t>
      </w:r>
      <w:r w:rsidRPr="00D51E04">
        <w:rPr>
          <w:rFonts w:ascii="楷体_GB2312" w:eastAsia="楷体_GB2312" w:hint="eastAsia"/>
          <w:sz w:val="28"/>
        </w:rPr>
        <w:t>日印</w:t>
      </w:r>
    </w:p>
    <w:p w:rsidR="003812CD" w:rsidRPr="00D51E04" w:rsidRDefault="003812CD" w:rsidP="003904D7">
      <w:pPr>
        <w:spacing w:line="560" w:lineRule="exact"/>
        <w:ind w:firstLine="643"/>
        <w:jc w:val="right"/>
        <w:rPr>
          <w:rFonts w:ascii="仿宋_GB2312" w:eastAsia="仿宋_GB2312"/>
          <w:color w:val="000000"/>
          <w:sz w:val="28"/>
        </w:rPr>
      </w:pPr>
      <w:r w:rsidRPr="00D51E04">
        <w:rPr>
          <w:rFonts w:ascii="仿宋_GB2312" w:eastAsia="仿宋_GB2312" w:hint="eastAsia"/>
          <w:color w:val="000000"/>
          <w:sz w:val="28"/>
        </w:rPr>
        <w:t>（共印</w:t>
      </w:r>
      <w:r w:rsidRPr="00D51E04">
        <w:rPr>
          <w:rFonts w:ascii="仿宋_GB2312" w:eastAsia="仿宋_GB2312"/>
          <w:color w:val="000000"/>
          <w:sz w:val="28"/>
        </w:rPr>
        <w:t>1000</w:t>
      </w:r>
      <w:r w:rsidRPr="00D51E04">
        <w:rPr>
          <w:rFonts w:ascii="仿宋_GB2312" w:eastAsia="仿宋_GB2312" w:hint="eastAsia"/>
          <w:color w:val="000000"/>
          <w:sz w:val="28"/>
        </w:rPr>
        <w:t>份）</w:t>
      </w:r>
    </w:p>
    <w:sectPr w:rsidR="003812CD" w:rsidRPr="00D51E04" w:rsidSect="003B5F56">
      <w:pgSz w:w="11906" w:h="16838"/>
      <w:pgMar w:top="1701" w:right="1797" w:bottom="1701" w:left="1797" w:header="851" w:footer="992" w:gutter="0"/>
      <w:cols w:space="425"/>
      <w:rtlGutter/>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E6A" w:rsidRDefault="00130E6A">
      <w:r>
        <w:separator/>
      </w:r>
    </w:p>
  </w:endnote>
  <w:endnote w:type="continuationSeparator" w:id="1">
    <w:p w:rsidR="00130E6A" w:rsidRDefault="00130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2CD" w:rsidRDefault="00A0469B" w:rsidP="002669DA">
    <w:pPr>
      <w:pStyle w:val="a3"/>
      <w:framePr w:wrap="around" w:vAnchor="text" w:hAnchor="margin" w:xAlign="center" w:y="1"/>
      <w:rPr>
        <w:rStyle w:val="a4"/>
      </w:rPr>
    </w:pPr>
    <w:r>
      <w:rPr>
        <w:rStyle w:val="a4"/>
      </w:rPr>
      <w:fldChar w:fldCharType="begin"/>
    </w:r>
    <w:r w:rsidR="003812CD">
      <w:rPr>
        <w:rStyle w:val="a4"/>
      </w:rPr>
      <w:instrText xml:space="preserve">PAGE  </w:instrText>
    </w:r>
    <w:r>
      <w:rPr>
        <w:rStyle w:val="a4"/>
      </w:rPr>
      <w:fldChar w:fldCharType="end"/>
    </w:r>
  </w:p>
  <w:p w:rsidR="003812CD" w:rsidRDefault="003812C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2CD" w:rsidRDefault="00A0469B" w:rsidP="002669DA">
    <w:pPr>
      <w:pStyle w:val="a3"/>
      <w:framePr w:wrap="around" w:vAnchor="text" w:hAnchor="margin" w:xAlign="center" w:y="1"/>
      <w:rPr>
        <w:rStyle w:val="a4"/>
      </w:rPr>
    </w:pPr>
    <w:r>
      <w:rPr>
        <w:rStyle w:val="a4"/>
      </w:rPr>
      <w:fldChar w:fldCharType="begin"/>
    </w:r>
    <w:r w:rsidR="003812CD">
      <w:rPr>
        <w:rStyle w:val="a4"/>
      </w:rPr>
      <w:instrText xml:space="preserve">PAGE  </w:instrText>
    </w:r>
    <w:r>
      <w:rPr>
        <w:rStyle w:val="a4"/>
      </w:rPr>
      <w:fldChar w:fldCharType="separate"/>
    </w:r>
    <w:r w:rsidR="005A34F0">
      <w:rPr>
        <w:rStyle w:val="a4"/>
        <w:noProof/>
      </w:rPr>
      <w:t>13</w:t>
    </w:r>
    <w:r>
      <w:rPr>
        <w:rStyle w:val="a4"/>
      </w:rPr>
      <w:fldChar w:fldCharType="end"/>
    </w:r>
  </w:p>
  <w:p w:rsidR="003812CD" w:rsidRDefault="003812C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E6A" w:rsidRDefault="00130E6A">
      <w:r>
        <w:separator/>
      </w:r>
    </w:p>
  </w:footnote>
  <w:footnote w:type="continuationSeparator" w:id="1">
    <w:p w:rsidR="00130E6A" w:rsidRDefault="00130E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4CC2"/>
    <w:rsid w:val="00010A5E"/>
    <w:rsid w:val="00011B35"/>
    <w:rsid w:val="00025D6E"/>
    <w:rsid w:val="0003337A"/>
    <w:rsid w:val="00035644"/>
    <w:rsid w:val="000627D8"/>
    <w:rsid w:val="00070CCA"/>
    <w:rsid w:val="00073A8C"/>
    <w:rsid w:val="0007535A"/>
    <w:rsid w:val="00075AED"/>
    <w:rsid w:val="00080E1D"/>
    <w:rsid w:val="0008241B"/>
    <w:rsid w:val="00082F90"/>
    <w:rsid w:val="00096D15"/>
    <w:rsid w:val="000B61DA"/>
    <w:rsid w:val="000C34ED"/>
    <w:rsid w:val="000D3101"/>
    <w:rsid w:val="000E0DE5"/>
    <w:rsid w:val="000E1E89"/>
    <w:rsid w:val="000E70E3"/>
    <w:rsid w:val="000E7681"/>
    <w:rsid w:val="000F009F"/>
    <w:rsid w:val="000F5C56"/>
    <w:rsid w:val="001136F5"/>
    <w:rsid w:val="00114BCF"/>
    <w:rsid w:val="00130E6A"/>
    <w:rsid w:val="00140093"/>
    <w:rsid w:val="001538AE"/>
    <w:rsid w:val="00160D52"/>
    <w:rsid w:val="00161DB0"/>
    <w:rsid w:val="00170CEC"/>
    <w:rsid w:val="00174A28"/>
    <w:rsid w:val="00175B6F"/>
    <w:rsid w:val="00177B06"/>
    <w:rsid w:val="0019419A"/>
    <w:rsid w:val="001977CB"/>
    <w:rsid w:val="001C000D"/>
    <w:rsid w:val="00206F71"/>
    <w:rsid w:val="00213E88"/>
    <w:rsid w:val="0021740D"/>
    <w:rsid w:val="002271FB"/>
    <w:rsid w:val="0024554B"/>
    <w:rsid w:val="002477E7"/>
    <w:rsid w:val="002669DA"/>
    <w:rsid w:val="00274637"/>
    <w:rsid w:val="002814CB"/>
    <w:rsid w:val="00292077"/>
    <w:rsid w:val="002927E4"/>
    <w:rsid w:val="00297A9F"/>
    <w:rsid w:val="002C6461"/>
    <w:rsid w:val="002D0416"/>
    <w:rsid w:val="002D34AC"/>
    <w:rsid w:val="002F32C4"/>
    <w:rsid w:val="002F43BF"/>
    <w:rsid w:val="002F52EB"/>
    <w:rsid w:val="002F60A3"/>
    <w:rsid w:val="003001A7"/>
    <w:rsid w:val="0030291E"/>
    <w:rsid w:val="00303524"/>
    <w:rsid w:val="00305B6D"/>
    <w:rsid w:val="00306871"/>
    <w:rsid w:val="0031049A"/>
    <w:rsid w:val="003153B7"/>
    <w:rsid w:val="00327F39"/>
    <w:rsid w:val="00330156"/>
    <w:rsid w:val="00330425"/>
    <w:rsid w:val="00346635"/>
    <w:rsid w:val="00356F8B"/>
    <w:rsid w:val="00357CC2"/>
    <w:rsid w:val="00363F28"/>
    <w:rsid w:val="003812CD"/>
    <w:rsid w:val="003819D3"/>
    <w:rsid w:val="003904D7"/>
    <w:rsid w:val="00396699"/>
    <w:rsid w:val="003A2282"/>
    <w:rsid w:val="003B5F56"/>
    <w:rsid w:val="003C507B"/>
    <w:rsid w:val="003D1C20"/>
    <w:rsid w:val="003D7917"/>
    <w:rsid w:val="003E2C75"/>
    <w:rsid w:val="003E38A3"/>
    <w:rsid w:val="003E7BA2"/>
    <w:rsid w:val="003F3DF3"/>
    <w:rsid w:val="003F5980"/>
    <w:rsid w:val="003F78A5"/>
    <w:rsid w:val="0040358F"/>
    <w:rsid w:val="00406994"/>
    <w:rsid w:val="00412409"/>
    <w:rsid w:val="004219C3"/>
    <w:rsid w:val="004223A3"/>
    <w:rsid w:val="00437155"/>
    <w:rsid w:val="00441EE4"/>
    <w:rsid w:val="0045050C"/>
    <w:rsid w:val="004575EE"/>
    <w:rsid w:val="004627DF"/>
    <w:rsid w:val="00481B42"/>
    <w:rsid w:val="00484DF7"/>
    <w:rsid w:val="00490F85"/>
    <w:rsid w:val="004938CA"/>
    <w:rsid w:val="004B12C0"/>
    <w:rsid w:val="004B4015"/>
    <w:rsid w:val="004E5DDB"/>
    <w:rsid w:val="004F135A"/>
    <w:rsid w:val="00501007"/>
    <w:rsid w:val="005123FD"/>
    <w:rsid w:val="00515EB9"/>
    <w:rsid w:val="00526AB5"/>
    <w:rsid w:val="005315D8"/>
    <w:rsid w:val="005406DF"/>
    <w:rsid w:val="00550749"/>
    <w:rsid w:val="00553E0F"/>
    <w:rsid w:val="00571664"/>
    <w:rsid w:val="0058521D"/>
    <w:rsid w:val="005A2B66"/>
    <w:rsid w:val="005A3134"/>
    <w:rsid w:val="005A34F0"/>
    <w:rsid w:val="005A3C69"/>
    <w:rsid w:val="005A6A75"/>
    <w:rsid w:val="005C096F"/>
    <w:rsid w:val="005C0E2E"/>
    <w:rsid w:val="005C6118"/>
    <w:rsid w:val="005D41F0"/>
    <w:rsid w:val="005D4F04"/>
    <w:rsid w:val="005E0B14"/>
    <w:rsid w:val="005E7BDA"/>
    <w:rsid w:val="005F2FE4"/>
    <w:rsid w:val="005F40FD"/>
    <w:rsid w:val="005F4D7C"/>
    <w:rsid w:val="005F4E74"/>
    <w:rsid w:val="0060711B"/>
    <w:rsid w:val="00632799"/>
    <w:rsid w:val="00634CC2"/>
    <w:rsid w:val="00636904"/>
    <w:rsid w:val="00636B04"/>
    <w:rsid w:val="00641410"/>
    <w:rsid w:val="00641FF3"/>
    <w:rsid w:val="006473AD"/>
    <w:rsid w:val="00660736"/>
    <w:rsid w:val="0066103B"/>
    <w:rsid w:val="006656AE"/>
    <w:rsid w:val="0067044F"/>
    <w:rsid w:val="00683FE3"/>
    <w:rsid w:val="0068448A"/>
    <w:rsid w:val="006942A5"/>
    <w:rsid w:val="00695CE3"/>
    <w:rsid w:val="006A3E89"/>
    <w:rsid w:val="006A666B"/>
    <w:rsid w:val="006B0F93"/>
    <w:rsid w:val="006D324E"/>
    <w:rsid w:val="006D4E8E"/>
    <w:rsid w:val="006E4B82"/>
    <w:rsid w:val="006E654C"/>
    <w:rsid w:val="006F66CD"/>
    <w:rsid w:val="0070531C"/>
    <w:rsid w:val="00710150"/>
    <w:rsid w:val="00713669"/>
    <w:rsid w:val="00716527"/>
    <w:rsid w:val="00730C33"/>
    <w:rsid w:val="007311C2"/>
    <w:rsid w:val="00746506"/>
    <w:rsid w:val="00750740"/>
    <w:rsid w:val="00752290"/>
    <w:rsid w:val="0075575D"/>
    <w:rsid w:val="00761AD7"/>
    <w:rsid w:val="00762DA0"/>
    <w:rsid w:val="007724F6"/>
    <w:rsid w:val="0078679B"/>
    <w:rsid w:val="00792D26"/>
    <w:rsid w:val="00794946"/>
    <w:rsid w:val="007952CF"/>
    <w:rsid w:val="00797423"/>
    <w:rsid w:val="007A2DB5"/>
    <w:rsid w:val="007B5A18"/>
    <w:rsid w:val="007C1912"/>
    <w:rsid w:val="007C31A1"/>
    <w:rsid w:val="007C36E3"/>
    <w:rsid w:val="007D629F"/>
    <w:rsid w:val="007E1167"/>
    <w:rsid w:val="007E52BA"/>
    <w:rsid w:val="007E5E47"/>
    <w:rsid w:val="007E747F"/>
    <w:rsid w:val="007F311B"/>
    <w:rsid w:val="007F4E10"/>
    <w:rsid w:val="007F613C"/>
    <w:rsid w:val="008010FE"/>
    <w:rsid w:val="00806649"/>
    <w:rsid w:val="00810021"/>
    <w:rsid w:val="00811226"/>
    <w:rsid w:val="008145D3"/>
    <w:rsid w:val="0082422D"/>
    <w:rsid w:val="008360D1"/>
    <w:rsid w:val="00866EE5"/>
    <w:rsid w:val="008736ED"/>
    <w:rsid w:val="00877A77"/>
    <w:rsid w:val="00880867"/>
    <w:rsid w:val="008B42AF"/>
    <w:rsid w:val="008C4921"/>
    <w:rsid w:val="008C6B58"/>
    <w:rsid w:val="008C7A70"/>
    <w:rsid w:val="008D0776"/>
    <w:rsid w:val="008E2149"/>
    <w:rsid w:val="008E28C4"/>
    <w:rsid w:val="008E5566"/>
    <w:rsid w:val="008E7041"/>
    <w:rsid w:val="00907C94"/>
    <w:rsid w:val="00913F14"/>
    <w:rsid w:val="009201EC"/>
    <w:rsid w:val="00922CFF"/>
    <w:rsid w:val="00931B26"/>
    <w:rsid w:val="0094272C"/>
    <w:rsid w:val="009465B1"/>
    <w:rsid w:val="009545A6"/>
    <w:rsid w:val="00954F9F"/>
    <w:rsid w:val="00970D22"/>
    <w:rsid w:val="0097257E"/>
    <w:rsid w:val="00980697"/>
    <w:rsid w:val="009A145F"/>
    <w:rsid w:val="009D2604"/>
    <w:rsid w:val="009D5C5C"/>
    <w:rsid w:val="009E0FF3"/>
    <w:rsid w:val="009F0393"/>
    <w:rsid w:val="00A0469B"/>
    <w:rsid w:val="00A11538"/>
    <w:rsid w:val="00A12531"/>
    <w:rsid w:val="00A31B93"/>
    <w:rsid w:val="00A450F2"/>
    <w:rsid w:val="00A455AA"/>
    <w:rsid w:val="00A5523C"/>
    <w:rsid w:val="00A61734"/>
    <w:rsid w:val="00A61826"/>
    <w:rsid w:val="00A659C1"/>
    <w:rsid w:val="00A701D1"/>
    <w:rsid w:val="00A71F74"/>
    <w:rsid w:val="00A80E7F"/>
    <w:rsid w:val="00A81B32"/>
    <w:rsid w:val="00A86E61"/>
    <w:rsid w:val="00A963DF"/>
    <w:rsid w:val="00A96904"/>
    <w:rsid w:val="00AA0E48"/>
    <w:rsid w:val="00AB1D78"/>
    <w:rsid w:val="00AC16BB"/>
    <w:rsid w:val="00AC2A14"/>
    <w:rsid w:val="00AC324E"/>
    <w:rsid w:val="00AC5CDA"/>
    <w:rsid w:val="00AD269E"/>
    <w:rsid w:val="00AD2AB0"/>
    <w:rsid w:val="00AE5276"/>
    <w:rsid w:val="00B0360D"/>
    <w:rsid w:val="00B1341A"/>
    <w:rsid w:val="00B2680B"/>
    <w:rsid w:val="00B36AA4"/>
    <w:rsid w:val="00B414DD"/>
    <w:rsid w:val="00B41D23"/>
    <w:rsid w:val="00B4397C"/>
    <w:rsid w:val="00B4756A"/>
    <w:rsid w:val="00B5438E"/>
    <w:rsid w:val="00B657E4"/>
    <w:rsid w:val="00B72124"/>
    <w:rsid w:val="00B72E63"/>
    <w:rsid w:val="00B750D1"/>
    <w:rsid w:val="00B9039C"/>
    <w:rsid w:val="00BB0D2E"/>
    <w:rsid w:val="00BE0380"/>
    <w:rsid w:val="00BE1070"/>
    <w:rsid w:val="00BE2B94"/>
    <w:rsid w:val="00BF0B63"/>
    <w:rsid w:val="00C02956"/>
    <w:rsid w:val="00C06F77"/>
    <w:rsid w:val="00C12757"/>
    <w:rsid w:val="00C13750"/>
    <w:rsid w:val="00C275F7"/>
    <w:rsid w:val="00C313D0"/>
    <w:rsid w:val="00C37CD5"/>
    <w:rsid w:val="00C4687F"/>
    <w:rsid w:val="00C75F4D"/>
    <w:rsid w:val="00C76502"/>
    <w:rsid w:val="00C766C7"/>
    <w:rsid w:val="00C839A3"/>
    <w:rsid w:val="00C85623"/>
    <w:rsid w:val="00C91264"/>
    <w:rsid w:val="00C928D5"/>
    <w:rsid w:val="00C96021"/>
    <w:rsid w:val="00CA4825"/>
    <w:rsid w:val="00CA73C6"/>
    <w:rsid w:val="00CB211B"/>
    <w:rsid w:val="00CB35C2"/>
    <w:rsid w:val="00CB3CAE"/>
    <w:rsid w:val="00CC063C"/>
    <w:rsid w:val="00CD45CC"/>
    <w:rsid w:val="00CF1551"/>
    <w:rsid w:val="00CF5417"/>
    <w:rsid w:val="00D074EC"/>
    <w:rsid w:val="00D14E05"/>
    <w:rsid w:val="00D2097E"/>
    <w:rsid w:val="00D2753F"/>
    <w:rsid w:val="00D51E04"/>
    <w:rsid w:val="00D53295"/>
    <w:rsid w:val="00D62DCF"/>
    <w:rsid w:val="00D8044C"/>
    <w:rsid w:val="00D80A16"/>
    <w:rsid w:val="00D87817"/>
    <w:rsid w:val="00D948A6"/>
    <w:rsid w:val="00DA1844"/>
    <w:rsid w:val="00DB03AA"/>
    <w:rsid w:val="00DB3EEE"/>
    <w:rsid w:val="00DC2D8A"/>
    <w:rsid w:val="00DC727E"/>
    <w:rsid w:val="00DD017E"/>
    <w:rsid w:val="00DD6752"/>
    <w:rsid w:val="00DE0462"/>
    <w:rsid w:val="00DE3346"/>
    <w:rsid w:val="00DF3A58"/>
    <w:rsid w:val="00DF5B13"/>
    <w:rsid w:val="00DF677B"/>
    <w:rsid w:val="00E134B0"/>
    <w:rsid w:val="00E177EF"/>
    <w:rsid w:val="00E30615"/>
    <w:rsid w:val="00E3334C"/>
    <w:rsid w:val="00E33953"/>
    <w:rsid w:val="00E3495C"/>
    <w:rsid w:val="00E3795F"/>
    <w:rsid w:val="00E478EC"/>
    <w:rsid w:val="00E508E4"/>
    <w:rsid w:val="00E52DB0"/>
    <w:rsid w:val="00E55C55"/>
    <w:rsid w:val="00E62FB5"/>
    <w:rsid w:val="00E66F35"/>
    <w:rsid w:val="00E7131E"/>
    <w:rsid w:val="00E74268"/>
    <w:rsid w:val="00E87008"/>
    <w:rsid w:val="00E94A2C"/>
    <w:rsid w:val="00E97F28"/>
    <w:rsid w:val="00EA3AA6"/>
    <w:rsid w:val="00EA7A97"/>
    <w:rsid w:val="00ED147E"/>
    <w:rsid w:val="00ED1997"/>
    <w:rsid w:val="00ED3F24"/>
    <w:rsid w:val="00EE1DD1"/>
    <w:rsid w:val="00EE446C"/>
    <w:rsid w:val="00EE7923"/>
    <w:rsid w:val="00EF15D4"/>
    <w:rsid w:val="00EF61DE"/>
    <w:rsid w:val="00EF729D"/>
    <w:rsid w:val="00F07F72"/>
    <w:rsid w:val="00F14163"/>
    <w:rsid w:val="00F2203B"/>
    <w:rsid w:val="00F228C2"/>
    <w:rsid w:val="00F270C8"/>
    <w:rsid w:val="00F309EC"/>
    <w:rsid w:val="00F40809"/>
    <w:rsid w:val="00F4193B"/>
    <w:rsid w:val="00F43FC7"/>
    <w:rsid w:val="00F47DA2"/>
    <w:rsid w:val="00F50722"/>
    <w:rsid w:val="00F51D5A"/>
    <w:rsid w:val="00F6136D"/>
    <w:rsid w:val="00F62128"/>
    <w:rsid w:val="00F6333C"/>
    <w:rsid w:val="00F634F3"/>
    <w:rsid w:val="00F6718C"/>
    <w:rsid w:val="00F73C5A"/>
    <w:rsid w:val="00F76487"/>
    <w:rsid w:val="00F94E2C"/>
    <w:rsid w:val="00F96FD7"/>
    <w:rsid w:val="00FA023E"/>
    <w:rsid w:val="00FA21E5"/>
    <w:rsid w:val="00FA520E"/>
    <w:rsid w:val="00FA6090"/>
    <w:rsid w:val="00FC7955"/>
    <w:rsid w:val="00FD371E"/>
    <w:rsid w:val="00FD3BD6"/>
    <w:rsid w:val="00FE0E75"/>
    <w:rsid w:val="00FF2F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
    <w:name w:val="Char Char Char"/>
    <w:basedOn w:val="a"/>
    <w:uiPriority w:val="99"/>
    <w:rsid w:val="00E62FB5"/>
    <w:pPr>
      <w:tabs>
        <w:tab w:val="left" w:pos="907"/>
      </w:tabs>
    </w:pPr>
    <w:rPr>
      <w:rFonts w:eastAsia="仿宋_GB2312"/>
      <w:sz w:val="32"/>
    </w:rPr>
  </w:style>
  <w:style w:type="paragraph" w:styleId="a3">
    <w:name w:val="footer"/>
    <w:basedOn w:val="a"/>
    <w:link w:val="Char"/>
    <w:uiPriority w:val="99"/>
    <w:rsid w:val="00B36AA4"/>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297887"/>
    <w:rPr>
      <w:sz w:val="18"/>
      <w:szCs w:val="18"/>
    </w:rPr>
  </w:style>
  <w:style w:type="character" w:styleId="a4">
    <w:name w:val="page number"/>
    <w:basedOn w:val="a0"/>
    <w:uiPriority w:val="99"/>
    <w:rsid w:val="00B36AA4"/>
    <w:rPr>
      <w:rFonts w:cs="Times New Roman"/>
    </w:rPr>
  </w:style>
  <w:style w:type="paragraph" w:customStyle="1" w:styleId="CharCharChar1CharCharChar">
    <w:name w:val="Char Char Char1 Char Char Char"/>
    <w:basedOn w:val="a"/>
    <w:uiPriority w:val="99"/>
    <w:rsid w:val="00B2680B"/>
    <w:pPr>
      <w:ind w:firstLineChars="200" w:firstLine="200"/>
    </w:pPr>
    <w:rPr>
      <w:rFonts w:eastAsia="仿宋_GB2312"/>
      <w:sz w:val="32"/>
      <w:szCs w:val="20"/>
    </w:rPr>
  </w:style>
  <w:style w:type="paragraph" w:customStyle="1" w:styleId="Char0">
    <w:name w:val="Char"/>
    <w:basedOn w:val="a"/>
    <w:autoRedefine/>
    <w:uiPriority w:val="99"/>
    <w:rsid w:val="00274637"/>
    <w:pPr>
      <w:widowControl/>
      <w:spacing w:after="160" w:line="240" w:lineRule="exact"/>
      <w:jc w:val="left"/>
    </w:pPr>
    <w:rPr>
      <w:rFonts w:ascii="Verdana" w:eastAsia="仿宋_GB2312" w:hAnsi="Verdana"/>
      <w:kern w:val="0"/>
      <w:sz w:val="24"/>
      <w:szCs w:val="20"/>
      <w:lang w:eastAsia="en-US"/>
    </w:rPr>
  </w:style>
  <w:style w:type="character" w:styleId="HTML">
    <w:name w:val="HTML Typewriter"/>
    <w:basedOn w:val="a0"/>
    <w:uiPriority w:val="99"/>
    <w:rsid w:val="005A3134"/>
    <w:rPr>
      <w:rFonts w:ascii="黑体" w:eastAsia="黑体" w:hAnsi="Courier New" w:cs="Courier New"/>
      <w:sz w:val="18"/>
      <w:szCs w:val="18"/>
    </w:rPr>
  </w:style>
  <w:style w:type="paragraph" w:customStyle="1" w:styleId="Char1">
    <w:name w:val="Char1"/>
    <w:basedOn w:val="a"/>
    <w:autoRedefine/>
    <w:uiPriority w:val="99"/>
    <w:rsid w:val="00C02956"/>
    <w:rPr>
      <w:rFonts w:ascii="仿宋_GB2312" w:eastAsia="仿宋_GB2312"/>
      <w:b/>
      <w:sz w:val="32"/>
      <w:szCs w:val="32"/>
    </w:rPr>
  </w:style>
  <w:style w:type="paragraph" w:styleId="a5">
    <w:name w:val="Balloon Text"/>
    <w:basedOn w:val="a"/>
    <w:link w:val="Char2"/>
    <w:uiPriority w:val="99"/>
    <w:semiHidden/>
    <w:rsid w:val="007952CF"/>
    <w:rPr>
      <w:sz w:val="18"/>
      <w:szCs w:val="18"/>
    </w:rPr>
  </w:style>
  <w:style w:type="character" w:customStyle="1" w:styleId="Char2">
    <w:name w:val="批注框文本 Char"/>
    <w:basedOn w:val="a0"/>
    <w:link w:val="a5"/>
    <w:uiPriority w:val="99"/>
    <w:semiHidden/>
    <w:rsid w:val="00297887"/>
    <w:rPr>
      <w:sz w:val="0"/>
      <w:szCs w:val="0"/>
    </w:rPr>
  </w:style>
  <w:style w:type="paragraph" w:styleId="a6">
    <w:name w:val="header"/>
    <w:basedOn w:val="a"/>
    <w:link w:val="Char3"/>
    <w:uiPriority w:val="99"/>
    <w:rsid w:val="003B5F5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6"/>
    <w:uiPriority w:val="99"/>
    <w:locked/>
    <w:rsid w:val="003B5F56"/>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1106</Words>
  <Characters>6305</Characters>
  <Application>Microsoft Office Word</Application>
  <DocSecurity>0</DocSecurity>
  <Lines>52</Lines>
  <Paragraphs>14</Paragraphs>
  <ScaleCrop>false</ScaleCrop>
  <Company>CHINA</Company>
  <LinksUpToDate>false</LinksUpToDate>
  <CharactersWithSpaces>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上海市虹口区人民检察院工作报告</dc:title>
  <dc:subject/>
  <dc:creator>USER</dc:creator>
  <cp:keywords/>
  <dc:description/>
  <cp:lastModifiedBy>谢华卫</cp:lastModifiedBy>
  <cp:revision>5</cp:revision>
  <cp:lastPrinted>2015-01-20T07:41:00Z</cp:lastPrinted>
  <dcterms:created xsi:type="dcterms:W3CDTF">2017-09-25T03:41:00Z</dcterms:created>
  <dcterms:modified xsi:type="dcterms:W3CDTF">2020-11-14T05:14:00Z</dcterms:modified>
</cp:coreProperties>
</file>